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992" w:rsidRDefault="00506992" w:rsidP="005B0F0F">
      <w:pPr>
        <w:jc w:val="center"/>
        <w:rPr>
          <w:sz w:val="24"/>
          <w:szCs w:val="24"/>
        </w:rPr>
      </w:pPr>
      <w:r>
        <w:rPr>
          <w:sz w:val="24"/>
          <w:szCs w:val="24"/>
        </w:rPr>
        <w:t>Module on Sector Level Change:</w:t>
      </w:r>
    </w:p>
    <w:p w:rsidR="00506992" w:rsidRDefault="00506992" w:rsidP="005B0F0F">
      <w:pPr>
        <w:jc w:val="center"/>
        <w:rPr>
          <w:sz w:val="24"/>
          <w:szCs w:val="24"/>
        </w:rPr>
      </w:pPr>
    </w:p>
    <w:p w:rsidR="005B0F0F" w:rsidRDefault="005B0F0F" w:rsidP="005B0F0F">
      <w:pPr>
        <w:jc w:val="center"/>
        <w:rPr>
          <w:sz w:val="24"/>
          <w:szCs w:val="24"/>
        </w:rPr>
      </w:pPr>
      <w:r>
        <w:rPr>
          <w:sz w:val="24"/>
          <w:szCs w:val="24"/>
        </w:rPr>
        <w:t>Analytic Note #1:</w:t>
      </w:r>
    </w:p>
    <w:p w:rsidR="005B0F0F" w:rsidRDefault="005B0F0F" w:rsidP="005B0F0F">
      <w:pPr>
        <w:jc w:val="center"/>
        <w:rPr>
          <w:sz w:val="24"/>
          <w:szCs w:val="24"/>
        </w:rPr>
      </w:pPr>
    </w:p>
    <w:p w:rsidR="005B0F0F" w:rsidRDefault="005B0F0F" w:rsidP="005B0F0F">
      <w:pPr>
        <w:jc w:val="center"/>
        <w:rPr>
          <w:sz w:val="24"/>
          <w:szCs w:val="24"/>
        </w:rPr>
      </w:pPr>
      <w:r>
        <w:rPr>
          <w:sz w:val="24"/>
          <w:szCs w:val="24"/>
        </w:rPr>
        <w:t>Introduction to the Perspective of the Course</w:t>
      </w:r>
      <w:bookmarkStart w:id="0" w:name="_GoBack"/>
      <w:bookmarkEnd w:id="0"/>
    </w:p>
    <w:p w:rsidR="005B0F0F" w:rsidRDefault="005B0F0F" w:rsidP="005B0F0F">
      <w:pPr>
        <w:jc w:val="center"/>
        <w:rPr>
          <w:sz w:val="24"/>
          <w:szCs w:val="24"/>
        </w:rPr>
      </w:pPr>
    </w:p>
    <w:p w:rsidR="005B0F0F" w:rsidRPr="00137D6F" w:rsidRDefault="005B0F0F" w:rsidP="005B0F0F">
      <w:pPr>
        <w:rPr>
          <w:sz w:val="24"/>
          <w:szCs w:val="24"/>
        </w:rPr>
      </w:pPr>
    </w:p>
    <w:p w:rsidR="005B0F0F" w:rsidRDefault="005B0F0F" w:rsidP="005B0F0F">
      <w:pPr>
        <w:rPr>
          <w:b/>
          <w:i/>
          <w:sz w:val="24"/>
          <w:szCs w:val="24"/>
        </w:rPr>
      </w:pPr>
    </w:p>
    <w:p w:rsidR="005B0F0F" w:rsidRDefault="005B0F0F" w:rsidP="005B0F0F">
      <w:pPr>
        <w:rPr>
          <w:b/>
          <w:i/>
          <w:sz w:val="24"/>
          <w:szCs w:val="24"/>
        </w:rPr>
      </w:pPr>
    </w:p>
    <w:p w:rsidR="005B0F0F" w:rsidRDefault="005B0F0F" w:rsidP="005B0F0F">
      <w:pPr>
        <w:rPr>
          <w:b/>
          <w:i/>
          <w:sz w:val="24"/>
          <w:szCs w:val="24"/>
        </w:rPr>
      </w:pPr>
    </w:p>
    <w:p w:rsidR="005B0F0F" w:rsidRPr="00851D77" w:rsidRDefault="005B0F0F" w:rsidP="005B0F0F">
      <w:pPr>
        <w:rPr>
          <w:b/>
          <w:i/>
          <w:sz w:val="24"/>
          <w:szCs w:val="24"/>
        </w:rPr>
      </w:pPr>
      <w:proofErr w:type="gramStart"/>
      <w:r w:rsidRPr="00851D77">
        <w:rPr>
          <w:b/>
          <w:i/>
          <w:sz w:val="24"/>
          <w:szCs w:val="24"/>
        </w:rPr>
        <w:t>Antecedents and Related Curriculum.</w:t>
      </w:r>
      <w:proofErr w:type="gramEnd"/>
    </w:p>
    <w:p w:rsidR="005B0F0F" w:rsidRDefault="005B0F0F" w:rsidP="005B0F0F">
      <w:pPr>
        <w:rPr>
          <w:sz w:val="24"/>
          <w:szCs w:val="24"/>
        </w:rPr>
      </w:pPr>
    </w:p>
    <w:p w:rsidR="005B0F0F" w:rsidRDefault="005B0F0F" w:rsidP="005B0F0F">
      <w:pPr>
        <w:rPr>
          <w:sz w:val="24"/>
          <w:szCs w:val="24"/>
        </w:rPr>
      </w:pPr>
      <w:r>
        <w:rPr>
          <w:sz w:val="24"/>
          <w:szCs w:val="24"/>
        </w:rPr>
        <w:t xml:space="preserve">This part of the curriculum is about how to create significant, sector-level change in the U.S. K-12 Educational Sector.  We introduced this subject in the </w:t>
      </w:r>
      <w:proofErr w:type="gramStart"/>
      <w:r>
        <w:rPr>
          <w:sz w:val="24"/>
          <w:szCs w:val="24"/>
        </w:rPr>
        <w:t>Fall</w:t>
      </w:r>
      <w:proofErr w:type="gramEnd"/>
      <w:r>
        <w:rPr>
          <w:sz w:val="24"/>
          <w:szCs w:val="24"/>
        </w:rPr>
        <w:t xml:space="preserve"> with the Module entitled </w:t>
      </w:r>
      <w:r>
        <w:rPr>
          <w:b/>
          <w:sz w:val="24"/>
          <w:szCs w:val="24"/>
        </w:rPr>
        <w:t xml:space="preserve">Introduction to Sector Level Thinking and the Management of Sector Level Change </w:t>
      </w:r>
      <w:r>
        <w:rPr>
          <w:sz w:val="24"/>
          <w:szCs w:val="24"/>
        </w:rPr>
        <w:t xml:space="preserve">led by Professor Moore that focused on the challenges facing individuals distributed across varied institutional positions in the K-12 sector who sought to make important sector level changes. This was followed by a much longer, broader, more intensive Module entitled </w:t>
      </w:r>
      <w:r>
        <w:rPr>
          <w:b/>
          <w:sz w:val="24"/>
          <w:szCs w:val="24"/>
        </w:rPr>
        <w:t xml:space="preserve">Remaking Educational Policy </w:t>
      </w:r>
      <w:r>
        <w:rPr>
          <w:sz w:val="24"/>
          <w:szCs w:val="24"/>
        </w:rPr>
        <w:t>taught by Professors Schwartz and Mehta in which different efforts to transform the overall performance of the K-12 Sector were presented, analyzed and evaluated for their plausible efficacy and impact.</w:t>
      </w:r>
    </w:p>
    <w:p w:rsidR="005B0F0F" w:rsidRDefault="005B0F0F" w:rsidP="005B0F0F">
      <w:pPr>
        <w:rPr>
          <w:sz w:val="24"/>
          <w:szCs w:val="24"/>
        </w:rPr>
      </w:pPr>
    </w:p>
    <w:p w:rsidR="005B0F0F" w:rsidRPr="00851D77" w:rsidRDefault="005B0F0F" w:rsidP="005B0F0F">
      <w:pPr>
        <w:rPr>
          <w:i/>
          <w:sz w:val="24"/>
          <w:szCs w:val="24"/>
        </w:rPr>
      </w:pPr>
      <w:r w:rsidRPr="00851D77">
        <w:rPr>
          <w:b/>
          <w:i/>
          <w:sz w:val="24"/>
          <w:szCs w:val="24"/>
        </w:rPr>
        <w:t>An Orienting Framework: Policy Change, Government Policy Levers, and System Change</w:t>
      </w:r>
      <w:r w:rsidRPr="00851D77">
        <w:rPr>
          <w:i/>
          <w:sz w:val="24"/>
          <w:szCs w:val="24"/>
        </w:rPr>
        <w:t xml:space="preserve"> </w:t>
      </w:r>
    </w:p>
    <w:p w:rsidR="005B0F0F" w:rsidRDefault="005B0F0F" w:rsidP="005B0F0F">
      <w:pPr>
        <w:rPr>
          <w:sz w:val="24"/>
          <w:szCs w:val="24"/>
        </w:rPr>
      </w:pPr>
    </w:p>
    <w:p w:rsidR="005B0F0F" w:rsidRDefault="005B0F0F" w:rsidP="005B0F0F">
      <w:pPr>
        <w:rPr>
          <w:sz w:val="24"/>
          <w:szCs w:val="24"/>
        </w:rPr>
      </w:pPr>
      <w:r>
        <w:rPr>
          <w:sz w:val="24"/>
          <w:szCs w:val="24"/>
        </w:rPr>
        <w:t xml:space="preserve">Many of the reform efforts discussed in the Schwartz/Mehta course depended on being able to grasp and manipulate </w:t>
      </w:r>
      <w:r w:rsidRPr="00467D31">
        <w:rPr>
          <w:i/>
          <w:sz w:val="24"/>
          <w:szCs w:val="24"/>
        </w:rPr>
        <w:t>government policy levers</w:t>
      </w:r>
      <w:r>
        <w:rPr>
          <w:sz w:val="24"/>
          <w:szCs w:val="24"/>
        </w:rPr>
        <w:t xml:space="preserve"> at national, state or local levels. By a </w:t>
      </w:r>
      <w:r w:rsidRPr="004C0C0E">
        <w:rPr>
          <w:i/>
          <w:sz w:val="24"/>
          <w:szCs w:val="24"/>
        </w:rPr>
        <w:t>government policy lever</w:t>
      </w:r>
      <w:r>
        <w:rPr>
          <w:sz w:val="24"/>
          <w:szCs w:val="24"/>
        </w:rPr>
        <w:t>, we mean a choice that is made by a government to use its money and authority to accomplish a particular public purpose within its political jurisdiction: for example, a decision by the Supreme Court that requires state and local school agencies to eliminate racial discrimination in public schools; a decision by the US. Congress and implemented by the US DOE that provides supplemental federal funding to public schools principally managed and funded at state and local levels on condition that they accept common curriculum standards, and similar methods of testing student achievement; or a decision by the US Department of Education to invest research funds in the evaluation of particular pedagogic strategies; or a decision by state legislatures that provide for the creation and public funding of independently chartered public schools that can receive public funds under terms of accountability that differ in both process and substance from those governing public schools; or a decision by a state school board to increase or decrease the length of the school year, or commit all the public schools within the state to a particular curriculum contained within particular text books or other kinds of curriculum material; or decisions by local school boards that to adopt a particular standard method for handling discipline problems in schools, or a particular way of staffing schools.</w:t>
      </w:r>
    </w:p>
    <w:p w:rsidR="005B0F0F" w:rsidRDefault="005B0F0F" w:rsidP="005B0F0F">
      <w:pPr>
        <w:rPr>
          <w:sz w:val="24"/>
          <w:szCs w:val="24"/>
        </w:rPr>
      </w:pPr>
    </w:p>
    <w:p w:rsidR="005B0F0F" w:rsidRPr="00B4121B" w:rsidRDefault="005B0F0F" w:rsidP="005B0F0F">
      <w:pPr>
        <w:rPr>
          <w:i/>
          <w:sz w:val="24"/>
          <w:szCs w:val="24"/>
        </w:rPr>
      </w:pPr>
      <w:r>
        <w:rPr>
          <w:i/>
          <w:sz w:val="24"/>
          <w:szCs w:val="24"/>
        </w:rPr>
        <w:t>Policy as the Actions of Governments</w:t>
      </w:r>
    </w:p>
    <w:p w:rsidR="005B0F0F" w:rsidRDefault="005B0F0F" w:rsidP="005B0F0F">
      <w:pPr>
        <w:rPr>
          <w:sz w:val="24"/>
          <w:szCs w:val="24"/>
        </w:rPr>
      </w:pPr>
    </w:p>
    <w:p w:rsidR="005B0F0F" w:rsidRDefault="005B0F0F" w:rsidP="005B0F0F">
      <w:pPr>
        <w:rPr>
          <w:sz w:val="24"/>
          <w:szCs w:val="24"/>
        </w:rPr>
      </w:pPr>
      <w:r>
        <w:rPr>
          <w:sz w:val="24"/>
          <w:szCs w:val="24"/>
        </w:rPr>
        <w:t xml:space="preserve">These are </w:t>
      </w:r>
      <w:r>
        <w:rPr>
          <w:i/>
          <w:sz w:val="24"/>
          <w:szCs w:val="24"/>
        </w:rPr>
        <w:t>government policy levers</w:t>
      </w:r>
      <w:r>
        <w:rPr>
          <w:sz w:val="24"/>
          <w:szCs w:val="24"/>
        </w:rPr>
        <w:t xml:space="preserve"> in the important sense that in each case we are looking at an action of a government at some level in the society, and in the sense that the leverage over the </w:t>
      </w:r>
      <w:r>
        <w:rPr>
          <w:sz w:val="24"/>
          <w:szCs w:val="24"/>
        </w:rPr>
        <w:lastRenderedPageBreak/>
        <w:t>operations of the K-12 system come from the deployment of government assets. Government assets include most obviously the money of the state</w:t>
      </w:r>
      <w:r w:rsidRPr="009538F2">
        <w:rPr>
          <w:sz w:val="24"/>
          <w:szCs w:val="24"/>
        </w:rPr>
        <w:t xml:space="preserve"> </w:t>
      </w:r>
      <w:r>
        <w:rPr>
          <w:sz w:val="24"/>
          <w:szCs w:val="24"/>
        </w:rPr>
        <w:t xml:space="preserve">-- usually raised through the power of taxation, and guided by public policy making processes at federal, state, and local levels, and occurring in legislative, administrative, or judicial branches of government.  But government assets also include the </w:t>
      </w:r>
      <w:r w:rsidRPr="0012108F">
        <w:rPr>
          <w:i/>
          <w:sz w:val="24"/>
          <w:szCs w:val="24"/>
        </w:rPr>
        <w:t>authority</w:t>
      </w:r>
      <w:r>
        <w:rPr>
          <w:sz w:val="24"/>
          <w:szCs w:val="24"/>
        </w:rPr>
        <w:t xml:space="preserve"> of the state -- the capacity to require social actors (in both the public and private sectors, at collective and individual levels) to act in particular ways to pursue public educational objectives; the ability to regulate all educational institutions to be consistent with public purposes; and the ability to ration access to publicly funded and provided services. </w:t>
      </w:r>
    </w:p>
    <w:p w:rsidR="005B0F0F" w:rsidRDefault="005B0F0F" w:rsidP="005B0F0F">
      <w:pPr>
        <w:rPr>
          <w:sz w:val="24"/>
          <w:szCs w:val="24"/>
        </w:rPr>
      </w:pPr>
    </w:p>
    <w:p w:rsidR="005B0F0F" w:rsidRDefault="005B0F0F" w:rsidP="005B0F0F">
      <w:pPr>
        <w:rPr>
          <w:sz w:val="24"/>
          <w:szCs w:val="24"/>
        </w:rPr>
      </w:pPr>
      <w:r>
        <w:rPr>
          <w:sz w:val="24"/>
          <w:szCs w:val="24"/>
        </w:rPr>
        <w:t xml:space="preserve">Since democratic societies view both public authority and public money as collectively owned assets , both decisions to use these assets and evaluations of how well the assets have been </w:t>
      </w:r>
      <w:proofErr w:type="spellStart"/>
      <w:r>
        <w:rPr>
          <w:sz w:val="24"/>
          <w:szCs w:val="24"/>
        </w:rPr>
        <w:t>usedhave</w:t>
      </w:r>
      <w:proofErr w:type="spellEnd"/>
      <w:r>
        <w:rPr>
          <w:sz w:val="24"/>
          <w:szCs w:val="24"/>
        </w:rPr>
        <w:t xml:space="preserve"> to be viewed as collective rather than individual judgments. In democracies, such collective </w:t>
      </w:r>
      <w:proofErr w:type="spellStart"/>
      <w:r>
        <w:rPr>
          <w:sz w:val="24"/>
          <w:szCs w:val="24"/>
        </w:rPr>
        <w:t>judgements</w:t>
      </w:r>
      <w:proofErr w:type="spellEnd"/>
      <w:r>
        <w:rPr>
          <w:sz w:val="24"/>
          <w:szCs w:val="24"/>
        </w:rPr>
        <w:t xml:space="preserve"> are made through the messy processes of democratic government. Any proposed use of government money and authority has to pass through the gantlet of public challenge and deliberation in which many different actors with many different views have rights to participate in the decision about whether and how to use the assets. Any evaluation of how well the government is performing with respect to a past commitment is similarly open to the views of many different actors with many different ideas about what the goals of the educational system should be, how much public money and authority should be spent to pursue those goals, and what particular methods represent the best way of using those assets. </w:t>
      </w:r>
    </w:p>
    <w:p w:rsidR="005B0F0F" w:rsidRDefault="005B0F0F" w:rsidP="005B0F0F">
      <w:pPr>
        <w:rPr>
          <w:sz w:val="24"/>
          <w:szCs w:val="24"/>
        </w:rPr>
      </w:pPr>
    </w:p>
    <w:p w:rsidR="005B0F0F" w:rsidRDefault="005B0F0F" w:rsidP="005B0F0F">
      <w:pPr>
        <w:rPr>
          <w:sz w:val="24"/>
          <w:szCs w:val="24"/>
        </w:rPr>
      </w:pPr>
      <w:r>
        <w:rPr>
          <w:sz w:val="24"/>
          <w:szCs w:val="24"/>
        </w:rPr>
        <w:t>Public money and public authority represent the most general account of the core assets that allow government to exercise leverage over both social action and social conditions. But there are many particular ways that governments can use these general assets. For example, government can use public money to produce results by spending it directly through public agencies to achieve collectively defined purposes. Alternatively, government can use public money by contracting with private providers of services on a competitive basis; or it can distribute public money to individuals to decide for themselves what is the best form of a particular public good for them; or it can provide tax breaks or loan guarantees to private service providers or consumers to reduce the direct costs of the direct services to producers and consumers. Government can use its authority to require individuals to consume a particular service at a certain level regardless of their own desires (it can require children to attend schools of some kind); it can regulate suppliers even if they are receiving no government money; it can establish special categories of individuals who are entitled to extra services; it can exclude individuals from services if they are interfering with the others’ use of the services.</w:t>
      </w:r>
    </w:p>
    <w:p w:rsidR="005B0F0F" w:rsidRDefault="005B0F0F" w:rsidP="005B0F0F">
      <w:pPr>
        <w:rPr>
          <w:sz w:val="24"/>
          <w:szCs w:val="24"/>
        </w:rPr>
      </w:pPr>
    </w:p>
    <w:p w:rsidR="005B0F0F" w:rsidRDefault="005B0F0F" w:rsidP="005B0F0F">
      <w:pPr>
        <w:rPr>
          <w:sz w:val="24"/>
          <w:szCs w:val="24"/>
        </w:rPr>
      </w:pPr>
      <w:r>
        <w:rPr>
          <w:sz w:val="24"/>
          <w:szCs w:val="24"/>
        </w:rPr>
        <w:t>These particular ideas about how to use government money and power can be described as policy levers. This captures the idea that government assets are engaged, and that their whole purpose is to exert some influence over the conditions and activities of a wide variety of public and private, collective and individual, social actors towards certain ends.  Such levers become active by being written into laws, or regulations, administrative policies, or bureaucratic policies and procedures. The use of these levers inevitably engages broad and powerful processes of public oversight. That public oversight occurs</w:t>
      </w:r>
      <w:r w:rsidRPr="00375D55">
        <w:rPr>
          <w:sz w:val="24"/>
          <w:szCs w:val="24"/>
        </w:rPr>
        <w:t xml:space="preserve"> </w:t>
      </w:r>
      <w:r>
        <w:rPr>
          <w:sz w:val="24"/>
          <w:szCs w:val="24"/>
        </w:rPr>
        <w:t xml:space="preserve">through elections that fill elected offices in legislatures and executive branches with individuals who are authorized to exercise control over the use of public assets,  through formal bureaucratic mechanisms such as budgeting and auditing, and through extensive media coverage that brings issues of government performance to </w:t>
      </w:r>
      <w:r>
        <w:rPr>
          <w:sz w:val="24"/>
          <w:szCs w:val="24"/>
        </w:rPr>
        <w:lastRenderedPageBreak/>
        <w:t xml:space="preserve">wider public attention, and creates opportunities for many different stakeholders who have interests in government policy and performance to bring pressure to bear on government policy and performance. The public oversight apparatus may also, on occasion, include courts that intervene when disputes occur about what government owes to individuals or individuals owe to government, and when individual rights are alleged to be violated by government action. </w:t>
      </w:r>
    </w:p>
    <w:p w:rsidR="005B0F0F" w:rsidRDefault="005B0F0F" w:rsidP="005B0F0F">
      <w:pPr>
        <w:rPr>
          <w:sz w:val="24"/>
          <w:szCs w:val="24"/>
        </w:rPr>
      </w:pPr>
    </w:p>
    <w:p w:rsidR="005B0F0F" w:rsidRDefault="005B0F0F" w:rsidP="005B0F0F">
      <w:pPr>
        <w:rPr>
          <w:sz w:val="24"/>
          <w:szCs w:val="24"/>
        </w:rPr>
      </w:pPr>
      <w:r>
        <w:rPr>
          <w:sz w:val="24"/>
          <w:szCs w:val="24"/>
        </w:rPr>
        <w:t xml:space="preserve">In a sector that is as powerfully influenced by government as the K-12 system almost any significant change effort will need some strategy for influencing government policy levers – to influence how public funds to support the system are raised and spent; to set standards and systems of accountability in which the important purposes of publicly supported education are defined and measured; to tighten or loosen regulations that define what constitutes an acceptable (or desired) educational practice; to recruit and deploy a public sector workforce; to develop standards that will qualify individuals to provide educational services; or to develop policies and practices that engage parents and children in the process of educating children inside and outside of school settings. </w:t>
      </w:r>
    </w:p>
    <w:p w:rsidR="005B0F0F" w:rsidRDefault="005B0F0F" w:rsidP="005B0F0F">
      <w:pPr>
        <w:rPr>
          <w:sz w:val="24"/>
          <w:szCs w:val="24"/>
        </w:rPr>
      </w:pPr>
    </w:p>
    <w:p w:rsidR="005B0F0F" w:rsidRPr="00B4121B" w:rsidRDefault="005B0F0F" w:rsidP="005B0F0F">
      <w:pPr>
        <w:rPr>
          <w:i/>
          <w:sz w:val="24"/>
          <w:szCs w:val="24"/>
        </w:rPr>
      </w:pPr>
      <w:r>
        <w:rPr>
          <w:i/>
          <w:sz w:val="24"/>
          <w:szCs w:val="24"/>
        </w:rPr>
        <w:t>Direct and Indirect Effects of Government Policy Levers</w:t>
      </w:r>
    </w:p>
    <w:p w:rsidR="005B0F0F" w:rsidRDefault="005B0F0F" w:rsidP="005B0F0F">
      <w:pPr>
        <w:rPr>
          <w:sz w:val="24"/>
          <w:szCs w:val="24"/>
        </w:rPr>
      </w:pPr>
    </w:p>
    <w:p w:rsidR="005B0F0F" w:rsidRDefault="005B0F0F" w:rsidP="005B0F0F">
      <w:pPr>
        <w:rPr>
          <w:sz w:val="24"/>
          <w:szCs w:val="24"/>
        </w:rPr>
      </w:pPr>
      <w:r>
        <w:rPr>
          <w:sz w:val="24"/>
          <w:szCs w:val="24"/>
        </w:rPr>
        <w:t xml:space="preserve">It is important to keep in mind, however, that governments exercise their influence over the K-12 sector through both direct and indirect means. Government policy works </w:t>
      </w:r>
      <w:r w:rsidRPr="00CD401C">
        <w:rPr>
          <w:i/>
          <w:sz w:val="24"/>
          <w:szCs w:val="24"/>
        </w:rPr>
        <w:t>directly</w:t>
      </w:r>
      <w:r>
        <w:rPr>
          <w:sz w:val="24"/>
          <w:szCs w:val="24"/>
        </w:rPr>
        <w:t xml:space="preserve"> on the performance of the K-12 sector insofar as government authority and money </w:t>
      </w:r>
      <w:r w:rsidRPr="00467D31">
        <w:rPr>
          <w:i/>
          <w:sz w:val="24"/>
          <w:szCs w:val="24"/>
        </w:rPr>
        <w:t>flow directly through publicly financed and government operated schools</w:t>
      </w:r>
      <w:r>
        <w:rPr>
          <w:sz w:val="24"/>
          <w:szCs w:val="24"/>
        </w:rPr>
        <w:t xml:space="preserve"> to the achievement of publicly valuable results. </w:t>
      </w:r>
    </w:p>
    <w:p w:rsidR="005B0F0F" w:rsidRDefault="005B0F0F" w:rsidP="005B0F0F">
      <w:pPr>
        <w:rPr>
          <w:sz w:val="24"/>
          <w:szCs w:val="24"/>
        </w:rPr>
      </w:pPr>
    </w:p>
    <w:p w:rsidR="005B0F0F" w:rsidRDefault="005B0F0F" w:rsidP="005B0F0F">
      <w:pPr>
        <w:rPr>
          <w:sz w:val="24"/>
          <w:szCs w:val="24"/>
        </w:rPr>
      </w:pPr>
      <w:r>
        <w:rPr>
          <w:sz w:val="24"/>
          <w:szCs w:val="24"/>
        </w:rPr>
        <w:t xml:space="preserve">Government policy works </w:t>
      </w:r>
      <w:r w:rsidRPr="00CD401C">
        <w:rPr>
          <w:i/>
          <w:sz w:val="24"/>
          <w:szCs w:val="24"/>
        </w:rPr>
        <w:t>indirectly</w:t>
      </w:r>
      <w:r>
        <w:rPr>
          <w:sz w:val="24"/>
          <w:szCs w:val="24"/>
        </w:rPr>
        <w:t xml:space="preserve"> on the performance of the K-12 sector when government money and authority </w:t>
      </w:r>
      <w:r w:rsidRPr="00467D31">
        <w:rPr>
          <w:i/>
          <w:sz w:val="24"/>
          <w:szCs w:val="24"/>
        </w:rPr>
        <w:t>shape the context</w:t>
      </w:r>
      <w:r>
        <w:rPr>
          <w:sz w:val="24"/>
          <w:szCs w:val="24"/>
        </w:rPr>
        <w:t xml:space="preserve"> in which other independently governed and operated educational providers operate, and students are enrolled in schools. This can happen when government funding creates monetary incentives for private non-profit organizations to operate in particular ways, or when government regulations require schools to meet specific standards. But government also influences the context of non-public educational suppliers by the way it segments the market for educational services. When governments creates new or consolidates existing jurisdictions, when they allows or disallow public school students from choosing the particular public school they will attend, when they tighten or loosen the regulations that allow educational service providers to be recognized as accredited schools, government affects both the supply and demand for educational services. Think of how federal policies towards racial integration affected the balance of private and public schools in the South, or how the reluctance of the state to support parochial education increased the reliance of poor urban dwellers on public schools.</w:t>
      </w:r>
    </w:p>
    <w:p w:rsidR="005B0F0F" w:rsidRDefault="005B0F0F" w:rsidP="005B0F0F">
      <w:pPr>
        <w:rPr>
          <w:sz w:val="24"/>
          <w:szCs w:val="24"/>
        </w:rPr>
      </w:pPr>
    </w:p>
    <w:p w:rsidR="005B0F0F" w:rsidRPr="00B4121B" w:rsidRDefault="005B0F0F" w:rsidP="005B0F0F">
      <w:pPr>
        <w:rPr>
          <w:i/>
          <w:sz w:val="24"/>
          <w:szCs w:val="24"/>
        </w:rPr>
      </w:pPr>
      <w:r>
        <w:rPr>
          <w:i/>
          <w:sz w:val="24"/>
          <w:szCs w:val="24"/>
        </w:rPr>
        <w:t xml:space="preserve">Governments as </w:t>
      </w:r>
      <w:proofErr w:type="spellStart"/>
      <w:r>
        <w:rPr>
          <w:i/>
          <w:sz w:val="24"/>
          <w:szCs w:val="24"/>
        </w:rPr>
        <w:t>Convenors</w:t>
      </w:r>
      <w:proofErr w:type="spellEnd"/>
      <w:r>
        <w:rPr>
          <w:i/>
          <w:sz w:val="24"/>
          <w:szCs w:val="24"/>
        </w:rPr>
        <w:t xml:space="preserve"> and Moral Leaders</w:t>
      </w:r>
    </w:p>
    <w:p w:rsidR="005B0F0F" w:rsidRDefault="005B0F0F" w:rsidP="005B0F0F">
      <w:pPr>
        <w:rPr>
          <w:sz w:val="24"/>
          <w:szCs w:val="24"/>
        </w:rPr>
      </w:pPr>
    </w:p>
    <w:p w:rsidR="005B0F0F" w:rsidRDefault="005B0F0F" w:rsidP="005B0F0F">
      <w:pPr>
        <w:rPr>
          <w:sz w:val="24"/>
          <w:szCs w:val="24"/>
        </w:rPr>
      </w:pPr>
      <w:r>
        <w:rPr>
          <w:sz w:val="24"/>
          <w:szCs w:val="24"/>
        </w:rPr>
        <w:t xml:space="preserve">Governments are also often in a position to use their acknowledged institutional position as the focal point of individuals or groups who have public concerns. By its very existence, and by the existence of certain laws and procedures, government creates a forum within which public concerns can be raised, considered and debated. This public deliberation can have an important effect on social action even if government declines to use its money and authority directly and </w:t>
      </w:r>
      <w:r>
        <w:rPr>
          <w:sz w:val="24"/>
          <w:szCs w:val="24"/>
        </w:rPr>
        <w:lastRenderedPageBreak/>
        <w:t xml:space="preserve">powerfully to deal with a problem. By giving an issue salience, by orchestrating a public discussion, by using its moral influence as a representative of the society as a whole, government can mobilize social action even without using its authority to compel, or its money to attract private attention to public purposes. </w:t>
      </w:r>
    </w:p>
    <w:p w:rsidR="005B0F0F" w:rsidRDefault="005B0F0F" w:rsidP="005B0F0F">
      <w:pPr>
        <w:rPr>
          <w:sz w:val="24"/>
          <w:szCs w:val="24"/>
        </w:rPr>
      </w:pPr>
    </w:p>
    <w:p w:rsidR="005B0F0F" w:rsidRDefault="005B0F0F" w:rsidP="005B0F0F">
      <w:pPr>
        <w:rPr>
          <w:sz w:val="24"/>
          <w:szCs w:val="24"/>
        </w:rPr>
      </w:pPr>
    </w:p>
    <w:p w:rsidR="005B0F0F" w:rsidRPr="00B4121B" w:rsidRDefault="005B0F0F" w:rsidP="005B0F0F">
      <w:pPr>
        <w:rPr>
          <w:sz w:val="24"/>
          <w:szCs w:val="24"/>
        </w:rPr>
      </w:pPr>
      <w:r>
        <w:rPr>
          <w:i/>
          <w:sz w:val="24"/>
          <w:szCs w:val="24"/>
        </w:rPr>
        <w:t>Private Actors as Shapers of Educational Policy and Practice Alongside, Beneath, and Above Government</w:t>
      </w:r>
    </w:p>
    <w:p w:rsidR="005B0F0F" w:rsidRPr="00B4121B" w:rsidRDefault="005B0F0F" w:rsidP="005B0F0F">
      <w:pPr>
        <w:rPr>
          <w:i/>
          <w:sz w:val="24"/>
          <w:szCs w:val="24"/>
        </w:rPr>
      </w:pPr>
    </w:p>
    <w:p w:rsidR="005B0F0F" w:rsidRDefault="005B0F0F" w:rsidP="005B0F0F">
      <w:pPr>
        <w:rPr>
          <w:sz w:val="24"/>
          <w:szCs w:val="24"/>
        </w:rPr>
      </w:pPr>
      <w:r>
        <w:rPr>
          <w:sz w:val="24"/>
          <w:szCs w:val="24"/>
        </w:rPr>
        <w:t xml:space="preserve">While governments are ubiquitous and powerful actors directly producing educational services or indirectly shaping the context in which educational services are delivered, they are not the only actors who are important in shaping the performance of the K-12 system. Operating </w:t>
      </w:r>
      <w:r w:rsidRPr="0028115E">
        <w:rPr>
          <w:i/>
          <w:sz w:val="24"/>
          <w:szCs w:val="24"/>
        </w:rPr>
        <w:t>alongside</w:t>
      </w:r>
      <w:r>
        <w:rPr>
          <w:sz w:val="24"/>
          <w:szCs w:val="24"/>
        </w:rPr>
        <w:t xml:space="preserve">, or </w:t>
      </w:r>
      <w:r w:rsidRPr="0028115E">
        <w:rPr>
          <w:i/>
          <w:sz w:val="24"/>
          <w:szCs w:val="24"/>
        </w:rPr>
        <w:t>beneath</w:t>
      </w:r>
      <w:r>
        <w:rPr>
          <w:sz w:val="24"/>
          <w:szCs w:val="24"/>
        </w:rPr>
        <w:t xml:space="preserve">, or sometimes </w:t>
      </w:r>
      <w:r w:rsidRPr="0028115E">
        <w:rPr>
          <w:i/>
          <w:sz w:val="24"/>
          <w:szCs w:val="24"/>
        </w:rPr>
        <w:t>over</w:t>
      </w:r>
      <w:r>
        <w:rPr>
          <w:sz w:val="24"/>
          <w:szCs w:val="24"/>
        </w:rPr>
        <w:t>, the influence of government policy levers, are reform initiatives launched and sustained by social actors outside of government – individuals and groups who are not elected officials, nor government agency managers. These include:</w:t>
      </w:r>
    </w:p>
    <w:p w:rsidR="005B0F0F" w:rsidRDefault="005B0F0F" w:rsidP="005B0F0F">
      <w:pPr>
        <w:rPr>
          <w:sz w:val="24"/>
          <w:szCs w:val="24"/>
        </w:rPr>
      </w:pPr>
    </w:p>
    <w:p w:rsidR="005B0F0F" w:rsidRDefault="005B0F0F" w:rsidP="005B0F0F">
      <w:pPr>
        <w:numPr>
          <w:ilvl w:val="0"/>
          <w:numId w:val="1"/>
        </w:numPr>
        <w:rPr>
          <w:sz w:val="24"/>
          <w:szCs w:val="24"/>
        </w:rPr>
      </w:pPr>
      <w:r>
        <w:rPr>
          <w:sz w:val="24"/>
          <w:szCs w:val="24"/>
        </w:rPr>
        <w:t xml:space="preserve">the efforts of the academics and professionals who provide guidance as to effective practices in education, </w:t>
      </w:r>
    </w:p>
    <w:p w:rsidR="005B0F0F" w:rsidRDefault="005B0F0F" w:rsidP="005B0F0F">
      <w:pPr>
        <w:ind w:left="423"/>
        <w:rPr>
          <w:sz w:val="24"/>
          <w:szCs w:val="24"/>
        </w:rPr>
      </w:pPr>
    </w:p>
    <w:p w:rsidR="005B0F0F" w:rsidRDefault="005B0F0F" w:rsidP="005B0F0F">
      <w:pPr>
        <w:numPr>
          <w:ilvl w:val="0"/>
          <w:numId w:val="1"/>
        </w:numPr>
        <w:rPr>
          <w:sz w:val="24"/>
          <w:szCs w:val="24"/>
        </w:rPr>
      </w:pPr>
      <w:r>
        <w:rPr>
          <w:sz w:val="24"/>
          <w:szCs w:val="24"/>
        </w:rPr>
        <w:t xml:space="preserve">the initiatives of voluntary organizations and philanthropists who have their own particular ideas of what would improve education that they would like to try, and </w:t>
      </w:r>
    </w:p>
    <w:p w:rsidR="005B0F0F" w:rsidRDefault="005B0F0F" w:rsidP="005B0F0F">
      <w:pPr>
        <w:rPr>
          <w:sz w:val="24"/>
          <w:szCs w:val="24"/>
        </w:rPr>
      </w:pPr>
    </w:p>
    <w:p w:rsidR="005B0F0F" w:rsidRDefault="005B0F0F" w:rsidP="005B0F0F">
      <w:pPr>
        <w:numPr>
          <w:ilvl w:val="0"/>
          <w:numId w:val="1"/>
        </w:numPr>
        <w:rPr>
          <w:sz w:val="24"/>
          <w:szCs w:val="24"/>
        </w:rPr>
      </w:pPr>
      <w:proofErr w:type="gramStart"/>
      <w:r>
        <w:rPr>
          <w:sz w:val="24"/>
          <w:szCs w:val="24"/>
        </w:rPr>
        <w:t>even</w:t>
      </w:r>
      <w:proofErr w:type="gramEnd"/>
      <w:r>
        <w:rPr>
          <w:sz w:val="24"/>
          <w:szCs w:val="24"/>
        </w:rPr>
        <w:t xml:space="preserve"> by commercial firms who see opportunities to make money and serve society by developing products and services that could contribute to desired educational results. </w:t>
      </w:r>
    </w:p>
    <w:p w:rsidR="005B0F0F" w:rsidRDefault="005B0F0F" w:rsidP="005B0F0F">
      <w:pPr>
        <w:rPr>
          <w:sz w:val="24"/>
          <w:szCs w:val="24"/>
        </w:rPr>
      </w:pPr>
    </w:p>
    <w:p w:rsidR="005B0F0F" w:rsidRDefault="005B0F0F" w:rsidP="005B0F0F">
      <w:pPr>
        <w:rPr>
          <w:sz w:val="24"/>
          <w:szCs w:val="24"/>
        </w:rPr>
      </w:pPr>
      <w:r>
        <w:rPr>
          <w:sz w:val="24"/>
          <w:szCs w:val="24"/>
        </w:rPr>
        <w:t xml:space="preserve">These social actors have the ability to act independently of government. They can also act to some degree independently of political parties and the electoral process. Sometimes they work on the supply side of the educational sector: they develop, test, and demonstrate the value of new ideas about effective educational processes, products and services. Other times they work on the demand side of the educational sector: they mobilize parents and children to demand more from their local schools, or they create policy advocacy groups that seek changes in educational policy and practice at local, state, or national level. </w:t>
      </w:r>
    </w:p>
    <w:p w:rsidR="005B0F0F" w:rsidRDefault="005B0F0F" w:rsidP="005B0F0F">
      <w:pPr>
        <w:rPr>
          <w:sz w:val="24"/>
          <w:szCs w:val="24"/>
        </w:rPr>
      </w:pPr>
    </w:p>
    <w:p w:rsidR="005B0F0F" w:rsidRDefault="005B0F0F" w:rsidP="005B0F0F">
      <w:pPr>
        <w:rPr>
          <w:sz w:val="24"/>
          <w:szCs w:val="24"/>
        </w:rPr>
      </w:pPr>
      <w:r>
        <w:rPr>
          <w:sz w:val="24"/>
          <w:szCs w:val="24"/>
        </w:rPr>
        <w:t xml:space="preserve">When these independent reformers (motivated either by social zeal or the chance for commercial success) are developing new educational processes and services, it is natural to think that they are operating </w:t>
      </w:r>
      <w:r w:rsidRPr="001C2C8D">
        <w:rPr>
          <w:i/>
          <w:sz w:val="24"/>
          <w:szCs w:val="24"/>
        </w:rPr>
        <w:t>alongside</w:t>
      </w:r>
      <w:r>
        <w:rPr>
          <w:sz w:val="24"/>
          <w:szCs w:val="24"/>
        </w:rPr>
        <w:t xml:space="preserve"> government -- competing with public schools. One could also say that they are operating </w:t>
      </w:r>
      <w:r w:rsidRPr="001C2C8D">
        <w:rPr>
          <w:i/>
          <w:sz w:val="24"/>
          <w:szCs w:val="24"/>
        </w:rPr>
        <w:t>beneath</w:t>
      </w:r>
      <w:r>
        <w:rPr>
          <w:sz w:val="24"/>
          <w:szCs w:val="24"/>
        </w:rPr>
        <w:t xml:space="preserve"> the financial and regulatory regime which government has established for guiding the provision of educational services. When they are mobilizing local communities and advocating policy change, it is natural to think that they are operating </w:t>
      </w:r>
      <w:r w:rsidRPr="009E1563">
        <w:rPr>
          <w:i/>
          <w:sz w:val="24"/>
          <w:szCs w:val="24"/>
        </w:rPr>
        <w:t>alongside</w:t>
      </w:r>
      <w:r>
        <w:rPr>
          <w:sz w:val="24"/>
          <w:szCs w:val="24"/>
        </w:rPr>
        <w:t xml:space="preserve">, and when they become sufficiently powerful, operating </w:t>
      </w:r>
      <w:r>
        <w:rPr>
          <w:i/>
          <w:sz w:val="24"/>
          <w:szCs w:val="24"/>
        </w:rPr>
        <w:t xml:space="preserve">above </w:t>
      </w:r>
      <w:r>
        <w:rPr>
          <w:sz w:val="24"/>
          <w:szCs w:val="24"/>
        </w:rPr>
        <w:t xml:space="preserve">government by bringing the forces of expert and public opinion to bear on government run schools, or on the policies that government uses to shape the educational sector as a whole. </w:t>
      </w:r>
    </w:p>
    <w:p w:rsidR="005B0F0F" w:rsidRDefault="005B0F0F" w:rsidP="005B0F0F">
      <w:pPr>
        <w:rPr>
          <w:sz w:val="24"/>
          <w:szCs w:val="24"/>
        </w:rPr>
      </w:pPr>
    </w:p>
    <w:p w:rsidR="005B0F0F" w:rsidRDefault="005B0F0F" w:rsidP="005B0F0F">
      <w:pPr>
        <w:rPr>
          <w:sz w:val="24"/>
          <w:szCs w:val="24"/>
        </w:rPr>
      </w:pPr>
      <w:r>
        <w:rPr>
          <w:sz w:val="24"/>
          <w:szCs w:val="24"/>
        </w:rPr>
        <w:t xml:space="preserve">In fact, while we might start with a simple idea that the institutions that comprise the K-12 sector are either public or private, and that they are either policy setting or operating organizations, the fact of the matter is that the institutions are distributed across these different roles. There are </w:t>
      </w:r>
      <w:r>
        <w:rPr>
          <w:sz w:val="24"/>
          <w:szCs w:val="24"/>
        </w:rPr>
        <w:lastRenderedPageBreak/>
        <w:t xml:space="preserve">public policy setting agencies, and these are sometimes the same as operating agencies (think of public school districts). So, they look as though they are pure public enterprises. But these organizations are often importantly influenced by private social actors such as policy advocates or by clients of the organization who can profoundly shape the practices and results of the ostensibly purely public system. There are private operating agencies, but how they behave and what they produce is often shaped by public policy setting agencies that regulate the private agencies and/or condition the financing of such agencies in various ways. Table 1 sets out a picture of the kinds of institutions that are part of the K-12 educational system in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and suggests the variety of ways in which they influence one another. </w:t>
      </w:r>
      <w:r>
        <w:rPr>
          <w:sz w:val="24"/>
          <w:szCs w:val="24"/>
        </w:rPr>
        <w:br w:type="page"/>
      </w:r>
    </w:p>
    <w:p w:rsidR="005B0F0F" w:rsidRDefault="005B0F0F" w:rsidP="005B0F0F">
      <w:pPr>
        <w:rPr>
          <w:sz w:val="24"/>
          <w:szCs w:val="24"/>
        </w:rPr>
      </w:pPr>
    </w:p>
    <w:tbl>
      <w:tblPr>
        <w:tblStyle w:val="TableGrid"/>
        <w:tblW w:w="0" w:type="auto"/>
        <w:tblLook w:val="01E0" w:firstRow="1" w:lastRow="1" w:firstColumn="1" w:lastColumn="1" w:noHBand="0" w:noVBand="0"/>
      </w:tblPr>
      <w:tblGrid>
        <w:gridCol w:w="3192"/>
        <w:gridCol w:w="3192"/>
        <w:gridCol w:w="3192"/>
      </w:tblGrid>
      <w:tr w:rsidR="005B0F0F" w:rsidTr="00137D6F">
        <w:tc>
          <w:tcPr>
            <w:tcW w:w="3192" w:type="dxa"/>
          </w:tcPr>
          <w:p w:rsidR="005B0F0F" w:rsidRPr="00C33341" w:rsidRDefault="005B0F0F" w:rsidP="00137D6F">
            <w:pPr>
              <w:rPr>
                <w:b/>
                <w:sz w:val="24"/>
                <w:szCs w:val="24"/>
              </w:rPr>
            </w:pPr>
            <w:r>
              <w:rPr>
                <w:sz w:val="24"/>
                <w:szCs w:val="24"/>
              </w:rPr>
              <w:t xml:space="preserve">                     </w:t>
            </w:r>
            <w:r w:rsidRPr="00C33341">
              <w:rPr>
                <w:b/>
                <w:sz w:val="24"/>
                <w:szCs w:val="24"/>
              </w:rPr>
              <w:t>Function</w:t>
            </w:r>
          </w:p>
          <w:p w:rsidR="005B0F0F" w:rsidRDefault="005B0F0F" w:rsidP="00137D6F">
            <w:pPr>
              <w:rPr>
                <w:sz w:val="24"/>
                <w:szCs w:val="24"/>
              </w:rPr>
            </w:pPr>
          </w:p>
          <w:p w:rsidR="005B0F0F" w:rsidRPr="00C33341" w:rsidRDefault="005B0F0F" w:rsidP="00137D6F">
            <w:pPr>
              <w:rPr>
                <w:b/>
                <w:sz w:val="24"/>
                <w:szCs w:val="24"/>
              </w:rPr>
            </w:pPr>
            <w:r w:rsidRPr="00C33341">
              <w:rPr>
                <w:b/>
                <w:sz w:val="24"/>
                <w:szCs w:val="24"/>
              </w:rPr>
              <w:t>Institutional Status</w:t>
            </w:r>
          </w:p>
        </w:tc>
        <w:tc>
          <w:tcPr>
            <w:tcW w:w="3192" w:type="dxa"/>
          </w:tcPr>
          <w:p w:rsidR="005B0F0F" w:rsidRPr="00C33341" w:rsidRDefault="005B0F0F" w:rsidP="00137D6F">
            <w:pPr>
              <w:rPr>
                <w:b/>
                <w:sz w:val="24"/>
                <w:szCs w:val="24"/>
              </w:rPr>
            </w:pPr>
            <w:r w:rsidRPr="00C33341">
              <w:rPr>
                <w:b/>
                <w:sz w:val="24"/>
                <w:szCs w:val="24"/>
              </w:rPr>
              <w:t>Policy-Setting</w:t>
            </w:r>
          </w:p>
        </w:tc>
        <w:tc>
          <w:tcPr>
            <w:tcW w:w="3192" w:type="dxa"/>
          </w:tcPr>
          <w:p w:rsidR="005B0F0F" w:rsidRPr="00C33341" w:rsidRDefault="005B0F0F" w:rsidP="00137D6F">
            <w:pPr>
              <w:rPr>
                <w:b/>
                <w:sz w:val="24"/>
                <w:szCs w:val="24"/>
              </w:rPr>
            </w:pPr>
            <w:r w:rsidRPr="00C33341">
              <w:rPr>
                <w:b/>
                <w:sz w:val="24"/>
                <w:szCs w:val="24"/>
              </w:rPr>
              <w:t>Operational</w:t>
            </w:r>
          </w:p>
        </w:tc>
      </w:tr>
      <w:tr w:rsidR="005B0F0F" w:rsidTr="00137D6F">
        <w:tc>
          <w:tcPr>
            <w:tcW w:w="3192" w:type="dxa"/>
          </w:tcPr>
          <w:p w:rsidR="005B0F0F" w:rsidRDefault="005B0F0F" w:rsidP="00137D6F">
            <w:pPr>
              <w:rPr>
                <w:sz w:val="24"/>
                <w:szCs w:val="24"/>
              </w:rPr>
            </w:pPr>
          </w:p>
          <w:p w:rsidR="005B0F0F" w:rsidRDefault="005B0F0F" w:rsidP="00137D6F">
            <w:pPr>
              <w:rPr>
                <w:sz w:val="24"/>
                <w:szCs w:val="24"/>
              </w:rPr>
            </w:pPr>
          </w:p>
          <w:p w:rsidR="005B0F0F" w:rsidRPr="00C33341" w:rsidRDefault="005B0F0F" w:rsidP="00137D6F">
            <w:pPr>
              <w:rPr>
                <w:b/>
                <w:sz w:val="24"/>
                <w:szCs w:val="24"/>
              </w:rPr>
            </w:pPr>
            <w:r w:rsidRPr="00C33341">
              <w:rPr>
                <w:b/>
                <w:sz w:val="24"/>
                <w:szCs w:val="24"/>
              </w:rPr>
              <w:t xml:space="preserve">Public </w:t>
            </w:r>
          </w:p>
        </w:tc>
        <w:tc>
          <w:tcPr>
            <w:tcW w:w="3192" w:type="dxa"/>
          </w:tcPr>
          <w:p w:rsidR="005B0F0F" w:rsidRDefault="005B0F0F" w:rsidP="00137D6F">
            <w:pPr>
              <w:rPr>
                <w:sz w:val="24"/>
                <w:szCs w:val="24"/>
              </w:rPr>
            </w:pPr>
            <w:r>
              <w:rPr>
                <w:sz w:val="24"/>
                <w:szCs w:val="24"/>
              </w:rPr>
              <w:t>Fed.: Laws and Regulations</w:t>
            </w:r>
          </w:p>
          <w:p w:rsidR="005B0F0F" w:rsidRDefault="005B0F0F" w:rsidP="00137D6F">
            <w:pPr>
              <w:rPr>
                <w:sz w:val="24"/>
                <w:szCs w:val="24"/>
              </w:rPr>
            </w:pPr>
            <w:r>
              <w:rPr>
                <w:sz w:val="24"/>
                <w:szCs w:val="24"/>
              </w:rPr>
              <w:t xml:space="preserve">         Funding</w:t>
            </w:r>
          </w:p>
          <w:p w:rsidR="005B0F0F" w:rsidRDefault="005B0F0F" w:rsidP="00137D6F">
            <w:pPr>
              <w:rPr>
                <w:sz w:val="24"/>
                <w:szCs w:val="24"/>
              </w:rPr>
            </w:pPr>
            <w:r>
              <w:rPr>
                <w:sz w:val="24"/>
                <w:szCs w:val="24"/>
              </w:rPr>
              <w:t>State:  Laws and Regulations</w:t>
            </w:r>
          </w:p>
          <w:p w:rsidR="005B0F0F" w:rsidRDefault="005B0F0F" w:rsidP="00137D6F">
            <w:pPr>
              <w:rPr>
                <w:sz w:val="24"/>
                <w:szCs w:val="24"/>
              </w:rPr>
            </w:pPr>
            <w:r>
              <w:rPr>
                <w:sz w:val="24"/>
                <w:szCs w:val="24"/>
              </w:rPr>
              <w:t xml:space="preserve">           Funding</w:t>
            </w:r>
          </w:p>
          <w:p w:rsidR="005B0F0F" w:rsidRDefault="005B0F0F" w:rsidP="00137D6F">
            <w:pPr>
              <w:rPr>
                <w:sz w:val="24"/>
                <w:szCs w:val="24"/>
              </w:rPr>
            </w:pPr>
            <w:r>
              <w:rPr>
                <w:sz w:val="24"/>
                <w:szCs w:val="24"/>
              </w:rPr>
              <w:t>Local: Laws and Regulations</w:t>
            </w:r>
          </w:p>
          <w:p w:rsidR="005B0F0F" w:rsidRDefault="005B0F0F" w:rsidP="00137D6F">
            <w:pPr>
              <w:rPr>
                <w:sz w:val="24"/>
                <w:szCs w:val="24"/>
              </w:rPr>
            </w:pPr>
            <w:r>
              <w:rPr>
                <w:sz w:val="24"/>
                <w:szCs w:val="24"/>
              </w:rPr>
              <w:t xml:space="preserve">           Funding</w:t>
            </w:r>
          </w:p>
          <w:p w:rsidR="005B0F0F" w:rsidRDefault="005B0F0F" w:rsidP="00137D6F">
            <w:pPr>
              <w:rPr>
                <w:sz w:val="24"/>
                <w:szCs w:val="24"/>
              </w:rPr>
            </w:pPr>
          </w:p>
        </w:tc>
        <w:tc>
          <w:tcPr>
            <w:tcW w:w="3192" w:type="dxa"/>
          </w:tcPr>
          <w:p w:rsidR="005B0F0F" w:rsidRDefault="005B0F0F" w:rsidP="00137D6F">
            <w:pPr>
              <w:rPr>
                <w:sz w:val="24"/>
                <w:szCs w:val="24"/>
              </w:rPr>
            </w:pPr>
          </w:p>
          <w:p w:rsidR="005B0F0F" w:rsidRPr="00C33341" w:rsidRDefault="005B0F0F" w:rsidP="00137D6F">
            <w:pPr>
              <w:rPr>
                <w:i/>
                <w:sz w:val="24"/>
                <w:szCs w:val="24"/>
              </w:rPr>
            </w:pPr>
            <w:r w:rsidRPr="00C33341">
              <w:rPr>
                <w:i/>
                <w:sz w:val="24"/>
                <w:szCs w:val="24"/>
              </w:rPr>
              <w:t xml:space="preserve">Publicly Financed, Governed, and Operated Schools </w:t>
            </w:r>
          </w:p>
          <w:p w:rsidR="005B0F0F" w:rsidRDefault="005B0F0F" w:rsidP="00137D6F">
            <w:pPr>
              <w:rPr>
                <w:sz w:val="24"/>
                <w:szCs w:val="24"/>
              </w:rPr>
            </w:pPr>
          </w:p>
          <w:p w:rsidR="005B0F0F" w:rsidRDefault="005B0F0F" w:rsidP="00137D6F">
            <w:pPr>
              <w:rPr>
                <w:sz w:val="24"/>
                <w:szCs w:val="24"/>
              </w:rPr>
            </w:pPr>
            <w:r>
              <w:rPr>
                <w:sz w:val="24"/>
                <w:szCs w:val="24"/>
              </w:rPr>
              <w:t>(Sometimes Supplemented by Voluntary Contributions of Money and Time)</w:t>
            </w:r>
          </w:p>
        </w:tc>
      </w:tr>
      <w:tr w:rsidR="005B0F0F" w:rsidTr="00137D6F">
        <w:tc>
          <w:tcPr>
            <w:tcW w:w="3192" w:type="dxa"/>
          </w:tcPr>
          <w:p w:rsidR="005B0F0F" w:rsidRDefault="005B0F0F" w:rsidP="00137D6F">
            <w:pPr>
              <w:rPr>
                <w:sz w:val="24"/>
                <w:szCs w:val="24"/>
              </w:rPr>
            </w:pPr>
          </w:p>
          <w:p w:rsidR="005B0F0F" w:rsidRDefault="005B0F0F" w:rsidP="00137D6F">
            <w:pPr>
              <w:rPr>
                <w:sz w:val="24"/>
                <w:szCs w:val="24"/>
              </w:rPr>
            </w:pPr>
          </w:p>
          <w:p w:rsidR="005B0F0F" w:rsidRDefault="005B0F0F" w:rsidP="00137D6F">
            <w:pPr>
              <w:rPr>
                <w:b/>
                <w:sz w:val="24"/>
                <w:szCs w:val="24"/>
              </w:rPr>
            </w:pPr>
          </w:p>
          <w:p w:rsidR="005B0F0F" w:rsidRDefault="005B0F0F" w:rsidP="00137D6F">
            <w:pPr>
              <w:rPr>
                <w:b/>
                <w:sz w:val="24"/>
                <w:szCs w:val="24"/>
              </w:rPr>
            </w:pPr>
          </w:p>
          <w:p w:rsidR="005B0F0F" w:rsidRDefault="005B0F0F" w:rsidP="00137D6F">
            <w:pPr>
              <w:rPr>
                <w:b/>
                <w:sz w:val="24"/>
                <w:szCs w:val="24"/>
              </w:rPr>
            </w:pPr>
          </w:p>
          <w:p w:rsidR="005B0F0F" w:rsidRDefault="005B0F0F" w:rsidP="00137D6F">
            <w:pPr>
              <w:rPr>
                <w:b/>
                <w:sz w:val="24"/>
                <w:szCs w:val="24"/>
              </w:rPr>
            </w:pPr>
          </w:p>
          <w:p w:rsidR="005B0F0F" w:rsidRDefault="005B0F0F" w:rsidP="00137D6F">
            <w:pPr>
              <w:rPr>
                <w:b/>
                <w:sz w:val="24"/>
                <w:szCs w:val="24"/>
              </w:rPr>
            </w:pPr>
          </w:p>
          <w:p w:rsidR="005B0F0F" w:rsidRDefault="005B0F0F" w:rsidP="00137D6F">
            <w:pPr>
              <w:rPr>
                <w:b/>
                <w:sz w:val="24"/>
                <w:szCs w:val="24"/>
              </w:rPr>
            </w:pPr>
          </w:p>
          <w:p w:rsidR="005B0F0F" w:rsidRPr="00C33341" w:rsidRDefault="005B0F0F" w:rsidP="00137D6F">
            <w:pPr>
              <w:rPr>
                <w:b/>
                <w:sz w:val="24"/>
                <w:szCs w:val="24"/>
              </w:rPr>
            </w:pPr>
            <w:r w:rsidRPr="00C33341">
              <w:rPr>
                <w:b/>
                <w:sz w:val="24"/>
                <w:szCs w:val="24"/>
              </w:rPr>
              <w:t>Private</w:t>
            </w:r>
          </w:p>
        </w:tc>
        <w:tc>
          <w:tcPr>
            <w:tcW w:w="3192" w:type="dxa"/>
          </w:tcPr>
          <w:p w:rsidR="005B0F0F" w:rsidRDefault="005B0F0F" w:rsidP="00137D6F">
            <w:pPr>
              <w:rPr>
                <w:sz w:val="24"/>
                <w:szCs w:val="24"/>
              </w:rPr>
            </w:pPr>
          </w:p>
          <w:p w:rsidR="005B0F0F" w:rsidRDefault="005B0F0F" w:rsidP="00137D6F">
            <w:pPr>
              <w:rPr>
                <w:sz w:val="24"/>
                <w:szCs w:val="24"/>
              </w:rPr>
            </w:pPr>
            <w:r>
              <w:rPr>
                <w:sz w:val="24"/>
                <w:szCs w:val="24"/>
              </w:rPr>
              <w:t xml:space="preserve">Boards of Independent Schools </w:t>
            </w:r>
          </w:p>
          <w:p w:rsidR="005B0F0F" w:rsidRDefault="005B0F0F" w:rsidP="00137D6F">
            <w:pPr>
              <w:rPr>
                <w:sz w:val="24"/>
                <w:szCs w:val="24"/>
              </w:rPr>
            </w:pPr>
          </w:p>
          <w:p w:rsidR="005B0F0F" w:rsidRDefault="005B0F0F" w:rsidP="00137D6F">
            <w:pPr>
              <w:rPr>
                <w:sz w:val="24"/>
                <w:szCs w:val="24"/>
              </w:rPr>
            </w:pPr>
            <w:r>
              <w:rPr>
                <w:sz w:val="24"/>
                <w:szCs w:val="24"/>
              </w:rPr>
              <w:t>(Regulated by Government)</w:t>
            </w:r>
          </w:p>
          <w:p w:rsidR="005B0F0F" w:rsidRDefault="005B0F0F" w:rsidP="00137D6F">
            <w:pPr>
              <w:rPr>
                <w:sz w:val="24"/>
                <w:szCs w:val="24"/>
              </w:rPr>
            </w:pPr>
          </w:p>
          <w:p w:rsidR="005B0F0F" w:rsidRDefault="005B0F0F" w:rsidP="00137D6F">
            <w:pPr>
              <w:rPr>
                <w:sz w:val="24"/>
                <w:szCs w:val="24"/>
              </w:rPr>
            </w:pPr>
          </w:p>
          <w:p w:rsidR="005B0F0F" w:rsidRDefault="005B0F0F" w:rsidP="00137D6F">
            <w:pPr>
              <w:rPr>
                <w:sz w:val="24"/>
                <w:szCs w:val="24"/>
              </w:rPr>
            </w:pPr>
          </w:p>
          <w:p w:rsidR="005B0F0F" w:rsidRDefault="005B0F0F" w:rsidP="00137D6F">
            <w:pPr>
              <w:rPr>
                <w:sz w:val="24"/>
                <w:szCs w:val="24"/>
              </w:rPr>
            </w:pPr>
            <w:r>
              <w:rPr>
                <w:sz w:val="24"/>
                <w:szCs w:val="24"/>
              </w:rPr>
              <w:t xml:space="preserve">Home </w:t>
            </w:r>
            <w:proofErr w:type="spellStart"/>
            <w:r>
              <w:rPr>
                <w:sz w:val="24"/>
                <w:szCs w:val="24"/>
              </w:rPr>
              <w:t>Schoolers</w:t>
            </w:r>
            <w:proofErr w:type="spellEnd"/>
            <w:r>
              <w:rPr>
                <w:sz w:val="24"/>
                <w:szCs w:val="24"/>
              </w:rPr>
              <w:t xml:space="preserve"> </w:t>
            </w:r>
          </w:p>
          <w:p w:rsidR="005B0F0F" w:rsidRDefault="005B0F0F" w:rsidP="00137D6F">
            <w:pPr>
              <w:rPr>
                <w:sz w:val="24"/>
                <w:szCs w:val="24"/>
              </w:rPr>
            </w:pPr>
          </w:p>
          <w:p w:rsidR="005B0F0F" w:rsidRDefault="005B0F0F" w:rsidP="00137D6F">
            <w:pPr>
              <w:rPr>
                <w:sz w:val="24"/>
                <w:szCs w:val="24"/>
              </w:rPr>
            </w:pPr>
            <w:r>
              <w:rPr>
                <w:sz w:val="24"/>
                <w:szCs w:val="24"/>
              </w:rPr>
              <w:t>(Regulated by Government)</w:t>
            </w:r>
          </w:p>
          <w:p w:rsidR="005B0F0F" w:rsidRDefault="005B0F0F" w:rsidP="00137D6F">
            <w:pPr>
              <w:rPr>
                <w:sz w:val="24"/>
                <w:szCs w:val="24"/>
              </w:rPr>
            </w:pPr>
          </w:p>
          <w:p w:rsidR="005B0F0F" w:rsidRDefault="005B0F0F" w:rsidP="00137D6F">
            <w:pPr>
              <w:rPr>
                <w:sz w:val="24"/>
                <w:szCs w:val="24"/>
              </w:rPr>
            </w:pPr>
            <w:r>
              <w:rPr>
                <w:sz w:val="24"/>
                <w:szCs w:val="24"/>
              </w:rPr>
              <w:t>Policy Advocacy Organizations</w:t>
            </w:r>
          </w:p>
          <w:p w:rsidR="005B0F0F" w:rsidRDefault="005B0F0F" w:rsidP="00137D6F">
            <w:pPr>
              <w:rPr>
                <w:sz w:val="24"/>
                <w:szCs w:val="24"/>
              </w:rPr>
            </w:pPr>
          </w:p>
          <w:p w:rsidR="005B0F0F" w:rsidRDefault="005B0F0F" w:rsidP="00137D6F">
            <w:pPr>
              <w:rPr>
                <w:sz w:val="24"/>
                <w:szCs w:val="24"/>
              </w:rPr>
            </w:pPr>
            <w:r>
              <w:rPr>
                <w:sz w:val="24"/>
                <w:szCs w:val="24"/>
              </w:rPr>
              <w:t>Philanthropists</w:t>
            </w:r>
          </w:p>
          <w:p w:rsidR="005B0F0F" w:rsidRDefault="005B0F0F" w:rsidP="00137D6F">
            <w:pPr>
              <w:rPr>
                <w:sz w:val="24"/>
                <w:szCs w:val="24"/>
              </w:rPr>
            </w:pPr>
          </w:p>
        </w:tc>
        <w:tc>
          <w:tcPr>
            <w:tcW w:w="3192" w:type="dxa"/>
          </w:tcPr>
          <w:p w:rsidR="005B0F0F" w:rsidRDefault="005B0F0F" w:rsidP="00137D6F">
            <w:pPr>
              <w:rPr>
                <w:i/>
                <w:sz w:val="24"/>
                <w:szCs w:val="24"/>
              </w:rPr>
            </w:pPr>
          </w:p>
          <w:p w:rsidR="005B0F0F" w:rsidRPr="00C33341" w:rsidRDefault="005B0F0F" w:rsidP="00137D6F">
            <w:pPr>
              <w:rPr>
                <w:i/>
                <w:sz w:val="24"/>
                <w:szCs w:val="24"/>
              </w:rPr>
            </w:pPr>
            <w:r w:rsidRPr="00C33341">
              <w:rPr>
                <w:i/>
                <w:sz w:val="24"/>
                <w:szCs w:val="24"/>
              </w:rPr>
              <w:t>Chartered Schools</w:t>
            </w:r>
          </w:p>
          <w:p w:rsidR="005B0F0F" w:rsidRDefault="005B0F0F" w:rsidP="00137D6F">
            <w:pPr>
              <w:rPr>
                <w:sz w:val="24"/>
                <w:szCs w:val="24"/>
              </w:rPr>
            </w:pPr>
            <w:r>
              <w:rPr>
                <w:sz w:val="24"/>
                <w:szCs w:val="24"/>
              </w:rPr>
              <w:t>(Receiving Public Funding)</w:t>
            </w:r>
          </w:p>
          <w:p w:rsidR="005B0F0F" w:rsidRDefault="005B0F0F" w:rsidP="00137D6F">
            <w:pPr>
              <w:rPr>
                <w:sz w:val="24"/>
                <w:szCs w:val="24"/>
              </w:rPr>
            </w:pPr>
          </w:p>
          <w:p w:rsidR="005B0F0F" w:rsidRDefault="005B0F0F" w:rsidP="00137D6F">
            <w:pPr>
              <w:rPr>
                <w:sz w:val="24"/>
                <w:szCs w:val="24"/>
              </w:rPr>
            </w:pPr>
            <w:r w:rsidRPr="00C33341">
              <w:rPr>
                <w:i/>
                <w:sz w:val="24"/>
                <w:szCs w:val="24"/>
              </w:rPr>
              <w:t>Independent Private Schools</w:t>
            </w:r>
            <w:r>
              <w:rPr>
                <w:sz w:val="24"/>
                <w:szCs w:val="24"/>
              </w:rPr>
              <w:t xml:space="preserve"> (Public Tax Advantages but No Direct Financing)</w:t>
            </w:r>
          </w:p>
          <w:p w:rsidR="005B0F0F" w:rsidRDefault="005B0F0F" w:rsidP="00137D6F">
            <w:pPr>
              <w:rPr>
                <w:sz w:val="24"/>
                <w:szCs w:val="24"/>
              </w:rPr>
            </w:pPr>
          </w:p>
          <w:p w:rsidR="005B0F0F" w:rsidRPr="00C33341" w:rsidRDefault="005B0F0F" w:rsidP="00137D6F">
            <w:pPr>
              <w:rPr>
                <w:i/>
                <w:sz w:val="24"/>
                <w:szCs w:val="24"/>
              </w:rPr>
            </w:pPr>
            <w:r w:rsidRPr="00C33341">
              <w:rPr>
                <w:i/>
                <w:sz w:val="24"/>
                <w:szCs w:val="24"/>
              </w:rPr>
              <w:t>Home Schooling</w:t>
            </w:r>
          </w:p>
        </w:tc>
      </w:tr>
    </w:tbl>
    <w:p w:rsidR="005B0F0F" w:rsidRDefault="005B0F0F" w:rsidP="005B0F0F">
      <w:pPr>
        <w:rPr>
          <w:sz w:val="24"/>
          <w:szCs w:val="24"/>
        </w:rPr>
      </w:pPr>
      <w:r>
        <w:rPr>
          <w:sz w:val="24"/>
          <w:szCs w:val="24"/>
        </w:rPr>
        <w:t xml:space="preserve"> </w:t>
      </w:r>
    </w:p>
    <w:p w:rsidR="005B0F0F" w:rsidRDefault="005B0F0F" w:rsidP="005B0F0F">
      <w:pPr>
        <w:rPr>
          <w:sz w:val="24"/>
          <w:szCs w:val="24"/>
        </w:rPr>
      </w:pPr>
      <w:r>
        <w:rPr>
          <w:sz w:val="24"/>
          <w:szCs w:val="24"/>
        </w:rPr>
        <w:t xml:space="preserve">Of course, the relative size and scale of these different components of the K-12 educational system vary a great deal. By far the dominant </w:t>
      </w:r>
      <w:proofErr w:type="gramStart"/>
      <w:r>
        <w:rPr>
          <w:sz w:val="24"/>
          <w:szCs w:val="24"/>
        </w:rPr>
        <w:t>presence in the field are</w:t>
      </w:r>
      <w:proofErr w:type="gramEnd"/>
      <w:r>
        <w:rPr>
          <w:sz w:val="24"/>
          <w:szCs w:val="24"/>
        </w:rPr>
        <w:t xml:space="preserve"> publicly financed and governed public school systems. But to notice that this particular part of the system is large relative to others may, in some way, overstate its importance. The parts of the system that include private schools, parochial schools, and home </w:t>
      </w:r>
      <w:proofErr w:type="spellStart"/>
      <w:r>
        <w:rPr>
          <w:sz w:val="24"/>
          <w:szCs w:val="24"/>
        </w:rPr>
        <w:t>schoolers</w:t>
      </w:r>
      <w:proofErr w:type="spellEnd"/>
      <w:r>
        <w:rPr>
          <w:sz w:val="24"/>
          <w:szCs w:val="24"/>
        </w:rPr>
        <w:t xml:space="preserve"> may be disproportionately important because they drain off some of the political pressure that would otherwise accumulate in public school systems, or because they develop methods that are valuable in teaching particular populations, or because their practices can end up influencing the practices of the public school system. Indeed, many models of social innovation and social change suggest that systems may become susceptible to change precisely when those systems cannot deal adequately with the problems assigned to them (i.e. when the public schools cannot meet their assigned purposes in a given social, economic and political context), or when smaller, competing systems find methods that can work not only in niche markets, but also in the wider school system as a whole. This may mean that if one is interested in change, one should be less impressed by the size and scale of the public school system, and more interested in the tensions that are accumulating within those large systems, and the challenges to the practices of that system that are coming from outside the system. These are the sources of variation.</w:t>
      </w:r>
    </w:p>
    <w:p w:rsidR="005B0F0F" w:rsidRDefault="005B0F0F" w:rsidP="005B0F0F">
      <w:pPr>
        <w:rPr>
          <w:sz w:val="24"/>
          <w:szCs w:val="24"/>
        </w:rPr>
      </w:pPr>
    </w:p>
    <w:p w:rsidR="005B0F0F" w:rsidRDefault="005B0F0F" w:rsidP="005B0F0F">
      <w:pPr>
        <w:rPr>
          <w:sz w:val="24"/>
          <w:szCs w:val="24"/>
        </w:rPr>
      </w:pPr>
      <w:r>
        <w:rPr>
          <w:sz w:val="24"/>
          <w:szCs w:val="24"/>
        </w:rPr>
        <w:t>These different kinds of educational service providers – financed through different (but sometimes overlapping) means; and guided by different governing structures and process (but all subject to some degree to the regulatory power of governments) – all sit in the midst of a much broader economic, social, and political context. That social, political and economic context, in turn, shapes the overall performance of the system in at least two critical ways. First, it sets the concrete tasks which an educational system must perform. The social, economic and political context defines the particular roles that future citizens of the society will have to be able to perform if the society hopes to enjoy civility, prosperity, and some kind of community and justice. Second, the social, economic, and political context simultaneously determines the resources and methods that society as a whole will deploy to accomplish the collectively agreed upon and individually pursued goals of the publicly supported and regulated educational system.</w:t>
      </w:r>
    </w:p>
    <w:p w:rsidR="005B0F0F" w:rsidRDefault="005B0F0F" w:rsidP="005B0F0F">
      <w:pPr>
        <w:rPr>
          <w:sz w:val="24"/>
          <w:szCs w:val="24"/>
        </w:rPr>
      </w:pPr>
    </w:p>
    <w:p w:rsidR="005B0F0F" w:rsidRDefault="005B0F0F" w:rsidP="005B0F0F">
      <w:pPr>
        <w:rPr>
          <w:sz w:val="24"/>
          <w:szCs w:val="24"/>
        </w:rPr>
      </w:pPr>
      <w:r>
        <w:rPr>
          <w:sz w:val="24"/>
          <w:szCs w:val="24"/>
        </w:rPr>
        <w:t xml:space="preserve">One might hope that these two great forces of society were closely aligned – that the tasks that the educational system must undertake to enable the society to function well, and the choices that the society (variously represented in different polities) will make about how to finance and operate the educational system – would be closely aligned. But there is no guarantee that this will be true. Because individuals disagree about the purposes of education, because they disagree about how education might best be provided and financed, the society constantly struggles to organize the collective and individual commitment to education. </w:t>
      </w:r>
    </w:p>
    <w:p w:rsidR="005B0F0F" w:rsidRDefault="005B0F0F" w:rsidP="005B0F0F">
      <w:pPr>
        <w:rPr>
          <w:sz w:val="24"/>
          <w:szCs w:val="24"/>
        </w:rPr>
      </w:pPr>
    </w:p>
    <w:p w:rsidR="005B0F0F" w:rsidRDefault="005B0F0F" w:rsidP="005B0F0F">
      <w:pPr>
        <w:rPr>
          <w:sz w:val="24"/>
          <w:szCs w:val="24"/>
        </w:rPr>
      </w:pPr>
      <w:r>
        <w:rPr>
          <w:sz w:val="24"/>
          <w:szCs w:val="24"/>
        </w:rPr>
        <w:t>To no small degree, at any given time that struggle is constrained by past agreements, commitments and practices. But there is always enough dissatisfaction with the status quo and enough hope for improvement that reform initiatives – large and small – will emerge to challenge and improve the performance of the status quo. Those reform initiatives can come from many different places. They can be more or less thoughtfully designed and managed. They can be more or less successful in changing the system’s goals and/or methods for achieving those goals. Our collective task is to figure out for ourselves and the society which of these fights are worth having, and how they might best be won.</w:t>
      </w:r>
    </w:p>
    <w:p w:rsidR="005B0F0F" w:rsidRDefault="005B0F0F" w:rsidP="005B0F0F">
      <w:pPr>
        <w:rPr>
          <w:sz w:val="24"/>
          <w:szCs w:val="24"/>
        </w:rPr>
      </w:pPr>
    </w:p>
    <w:p w:rsidR="005B0F0F" w:rsidRPr="00B4121B" w:rsidRDefault="005B0F0F" w:rsidP="005B0F0F">
      <w:pPr>
        <w:rPr>
          <w:i/>
          <w:sz w:val="24"/>
          <w:szCs w:val="24"/>
        </w:rPr>
      </w:pPr>
      <w:r>
        <w:rPr>
          <w:i/>
          <w:sz w:val="24"/>
          <w:szCs w:val="24"/>
        </w:rPr>
        <w:t>Lenses to Use in Describing, Diagnosing, and Evaluating Sector Reform Ideas and Initiatives</w:t>
      </w:r>
    </w:p>
    <w:p w:rsidR="005B0F0F" w:rsidRDefault="005B0F0F" w:rsidP="005B0F0F">
      <w:pPr>
        <w:rPr>
          <w:sz w:val="24"/>
          <w:szCs w:val="24"/>
        </w:rPr>
      </w:pPr>
    </w:p>
    <w:p w:rsidR="005B0F0F" w:rsidRDefault="005B0F0F" w:rsidP="005B0F0F">
      <w:pPr>
        <w:rPr>
          <w:sz w:val="24"/>
          <w:szCs w:val="24"/>
        </w:rPr>
      </w:pPr>
      <w:r>
        <w:rPr>
          <w:sz w:val="24"/>
          <w:szCs w:val="24"/>
        </w:rPr>
        <w:t xml:space="preserve">In the fall, we offered a description and an analysis of the ideas about how to improve school performance. These included ideas and initiatives like </w:t>
      </w:r>
    </w:p>
    <w:p w:rsidR="005B0F0F" w:rsidRDefault="005B0F0F" w:rsidP="005B0F0F">
      <w:pPr>
        <w:rPr>
          <w:sz w:val="24"/>
          <w:szCs w:val="24"/>
        </w:rPr>
      </w:pPr>
    </w:p>
    <w:p w:rsidR="005B0F0F" w:rsidRDefault="005B0F0F" w:rsidP="005B0F0F">
      <w:pPr>
        <w:numPr>
          <w:ilvl w:val="0"/>
          <w:numId w:val="2"/>
        </w:numPr>
        <w:rPr>
          <w:sz w:val="24"/>
          <w:szCs w:val="24"/>
        </w:rPr>
      </w:pPr>
      <w:r>
        <w:rPr>
          <w:sz w:val="24"/>
          <w:szCs w:val="24"/>
        </w:rPr>
        <w:t xml:space="preserve">the drive to develop and use standards and accountability to animate and guide school performance, </w:t>
      </w:r>
    </w:p>
    <w:p w:rsidR="005B0F0F" w:rsidRDefault="005B0F0F" w:rsidP="005B0F0F">
      <w:pPr>
        <w:ind w:left="360"/>
        <w:rPr>
          <w:sz w:val="24"/>
          <w:szCs w:val="24"/>
        </w:rPr>
      </w:pPr>
    </w:p>
    <w:p w:rsidR="005B0F0F" w:rsidRDefault="005B0F0F" w:rsidP="005B0F0F">
      <w:pPr>
        <w:numPr>
          <w:ilvl w:val="0"/>
          <w:numId w:val="2"/>
        </w:numPr>
        <w:rPr>
          <w:sz w:val="24"/>
          <w:szCs w:val="24"/>
        </w:rPr>
      </w:pPr>
      <w:r>
        <w:rPr>
          <w:sz w:val="24"/>
          <w:szCs w:val="24"/>
        </w:rPr>
        <w:t xml:space="preserve">the effort to break down the existing government monopoly on publicly financed schools by creating charter schools which could receive public funding even though they were independently governed; </w:t>
      </w:r>
    </w:p>
    <w:p w:rsidR="005B0F0F" w:rsidRDefault="005B0F0F" w:rsidP="005B0F0F">
      <w:pPr>
        <w:rPr>
          <w:sz w:val="24"/>
          <w:szCs w:val="24"/>
        </w:rPr>
      </w:pPr>
    </w:p>
    <w:p w:rsidR="005B0F0F" w:rsidRDefault="005B0F0F" w:rsidP="005B0F0F">
      <w:pPr>
        <w:numPr>
          <w:ilvl w:val="0"/>
          <w:numId w:val="2"/>
        </w:numPr>
        <w:rPr>
          <w:sz w:val="24"/>
          <w:szCs w:val="24"/>
        </w:rPr>
      </w:pPr>
      <w:r>
        <w:rPr>
          <w:sz w:val="24"/>
          <w:szCs w:val="24"/>
        </w:rPr>
        <w:t xml:space="preserve">using state constitutional law which often included an equal right to education as a device for increasing funding for schools in poor communities; </w:t>
      </w:r>
    </w:p>
    <w:p w:rsidR="005B0F0F" w:rsidRDefault="005B0F0F" w:rsidP="005B0F0F">
      <w:pPr>
        <w:rPr>
          <w:sz w:val="24"/>
          <w:szCs w:val="24"/>
        </w:rPr>
      </w:pPr>
    </w:p>
    <w:p w:rsidR="005B0F0F" w:rsidRDefault="005B0F0F" w:rsidP="005B0F0F">
      <w:pPr>
        <w:numPr>
          <w:ilvl w:val="0"/>
          <w:numId w:val="2"/>
        </w:numPr>
        <w:rPr>
          <w:sz w:val="24"/>
          <w:szCs w:val="24"/>
        </w:rPr>
      </w:pPr>
      <w:r>
        <w:rPr>
          <w:sz w:val="24"/>
          <w:szCs w:val="24"/>
        </w:rPr>
        <w:t xml:space="preserve">developing and deploying best practices in the instructional core of schools; </w:t>
      </w:r>
    </w:p>
    <w:p w:rsidR="005B0F0F" w:rsidRDefault="005B0F0F" w:rsidP="005B0F0F">
      <w:pPr>
        <w:rPr>
          <w:sz w:val="24"/>
          <w:szCs w:val="24"/>
        </w:rPr>
      </w:pPr>
    </w:p>
    <w:p w:rsidR="005B0F0F" w:rsidRDefault="005B0F0F" w:rsidP="005B0F0F">
      <w:pPr>
        <w:numPr>
          <w:ilvl w:val="0"/>
          <w:numId w:val="2"/>
        </w:numPr>
        <w:rPr>
          <w:sz w:val="24"/>
          <w:szCs w:val="24"/>
        </w:rPr>
      </w:pPr>
      <w:r>
        <w:rPr>
          <w:sz w:val="24"/>
          <w:szCs w:val="24"/>
        </w:rPr>
        <w:t xml:space="preserve">training, retaining, and evaluating teachers and leaders, and </w:t>
      </w:r>
    </w:p>
    <w:p w:rsidR="005B0F0F" w:rsidRDefault="005B0F0F" w:rsidP="005B0F0F">
      <w:pPr>
        <w:rPr>
          <w:sz w:val="24"/>
          <w:szCs w:val="24"/>
        </w:rPr>
      </w:pPr>
    </w:p>
    <w:p w:rsidR="005B0F0F" w:rsidRDefault="005B0F0F" w:rsidP="005B0F0F">
      <w:pPr>
        <w:numPr>
          <w:ilvl w:val="0"/>
          <w:numId w:val="2"/>
        </w:numPr>
        <w:rPr>
          <w:sz w:val="24"/>
          <w:szCs w:val="24"/>
        </w:rPr>
      </w:pPr>
      <w:proofErr w:type="gramStart"/>
      <w:r>
        <w:rPr>
          <w:sz w:val="24"/>
          <w:szCs w:val="24"/>
        </w:rPr>
        <w:t>providing</w:t>
      </w:r>
      <w:proofErr w:type="gramEnd"/>
      <w:r>
        <w:rPr>
          <w:sz w:val="24"/>
          <w:szCs w:val="24"/>
        </w:rPr>
        <w:t xml:space="preserve"> greater out-of-school opportunities to enrich student learning experiences, and to compensate to some degree for differences in the social background of students. </w:t>
      </w:r>
    </w:p>
    <w:p w:rsidR="005B0F0F" w:rsidRDefault="005B0F0F" w:rsidP="005B0F0F">
      <w:pPr>
        <w:rPr>
          <w:sz w:val="24"/>
          <w:szCs w:val="24"/>
        </w:rPr>
      </w:pPr>
    </w:p>
    <w:p w:rsidR="005B0F0F" w:rsidRDefault="005B0F0F" w:rsidP="005B0F0F">
      <w:pPr>
        <w:rPr>
          <w:sz w:val="24"/>
          <w:szCs w:val="24"/>
        </w:rPr>
      </w:pPr>
      <w:r>
        <w:rPr>
          <w:sz w:val="24"/>
          <w:szCs w:val="24"/>
        </w:rPr>
        <w:t xml:space="preserve">Each of these reform ideas combined an idea of what particular part of the educational process was currently the major obstacle to improvement, and proposed particular interventions that could leverage improvement by working over the obstacle: </w:t>
      </w:r>
    </w:p>
    <w:p w:rsidR="005B0F0F" w:rsidRDefault="005B0F0F" w:rsidP="005B0F0F">
      <w:pPr>
        <w:rPr>
          <w:sz w:val="24"/>
          <w:szCs w:val="24"/>
        </w:rPr>
      </w:pPr>
    </w:p>
    <w:p w:rsidR="005B0F0F" w:rsidRDefault="005B0F0F" w:rsidP="005B0F0F">
      <w:pPr>
        <w:numPr>
          <w:ilvl w:val="0"/>
          <w:numId w:val="3"/>
        </w:numPr>
        <w:rPr>
          <w:sz w:val="24"/>
          <w:szCs w:val="24"/>
        </w:rPr>
      </w:pPr>
      <w:r>
        <w:rPr>
          <w:sz w:val="24"/>
          <w:szCs w:val="24"/>
        </w:rPr>
        <w:t>national standards for curriculum and testing to determine student achievement would overcome the obstacle of uncertainty about the goals of education, or the inability to determine whether the goals were being met, or the problem of holding educational providers to account for their performance</w:t>
      </w:r>
    </w:p>
    <w:p w:rsidR="005B0F0F" w:rsidRDefault="005B0F0F" w:rsidP="005B0F0F">
      <w:pPr>
        <w:rPr>
          <w:sz w:val="24"/>
          <w:szCs w:val="24"/>
        </w:rPr>
      </w:pPr>
    </w:p>
    <w:p w:rsidR="005B0F0F" w:rsidRDefault="005B0F0F" w:rsidP="005B0F0F">
      <w:pPr>
        <w:numPr>
          <w:ilvl w:val="0"/>
          <w:numId w:val="3"/>
        </w:numPr>
        <w:rPr>
          <w:sz w:val="24"/>
          <w:szCs w:val="24"/>
        </w:rPr>
      </w:pPr>
      <w:r>
        <w:rPr>
          <w:sz w:val="24"/>
          <w:szCs w:val="24"/>
        </w:rPr>
        <w:t>enabling independently governed schools to receive public funding would overcome the obstacles created by a one-size-fits all educational system that could neither deal with the special needs of individual students or communities, or innovate in ways that could be expected to develop new pedagogic methods that would work better for all students</w:t>
      </w:r>
    </w:p>
    <w:p w:rsidR="005B0F0F" w:rsidRDefault="005B0F0F" w:rsidP="005B0F0F">
      <w:pPr>
        <w:rPr>
          <w:sz w:val="24"/>
          <w:szCs w:val="24"/>
        </w:rPr>
      </w:pPr>
    </w:p>
    <w:p w:rsidR="005B0F0F" w:rsidRDefault="005B0F0F" w:rsidP="005B0F0F">
      <w:pPr>
        <w:numPr>
          <w:ilvl w:val="0"/>
          <w:numId w:val="3"/>
        </w:numPr>
        <w:rPr>
          <w:sz w:val="24"/>
          <w:szCs w:val="24"/>
        </w:rPr>
      </w:pPr>
      <w:r>
        <w:rPr>
          <w:sz w:val="24"/>
          <w:szCs w:val="24"/>
        </w:rPr>
        <w:t>legal strategies that could use state constitutional guarantees to equality of educational opportunity could be used to overcome the obstacle created by the fact that areas with the greatest educational need were often the same as those with the least public (and private) resources available to support and sustain educational services</w:t>
      </w:r>
    </w:p>
    <w:p w:rsidR="005B0F0F" w:rsidRDefault="005B0F0F" w:rsidP="005B0F0F">
      <w:pPr>
        <w:rPr>
          <w:sz w:val="24"/>
          <w:szCs w:val="24"/>
        </w:rPr>
      </w:pPr>
    </w:p>
    <w:p w:rsidR="005B0F0F" w:rsidRDefault="005B0F0F" w:rsidP="005B0F0F">
      <w:pPr>
        <w:numPr>
          <w:ilvl w:val="0"/>
          <w:numId w:val="3"/>
        </w:numPr>
        <w:rPr>
          <w:sz w:val="24"/>
          <w:szCs w:val="24"/>
        </w:rPr>
      </w:pPr>
      <w:r>
        <w:rPr>
          <w:sz w:val="24"/>
          <w:szCs w:val="24"/>
        </w:rPr>
        <w:t>finding better ways to develop, test, and disseminate good teaching practices would deal with the obstacle that many schools were focused more on administrative compliance than with the education of students, and re-establish a kind of professional status to teachers</w:t>
      </w:r>
    </w:p>
    <w:p w:rsidR="005B0F0F" w:rsidRDefault="005B0F0F" w:rsidP="005B0F0F">
      <w:pPr>
        <w:rPr>
          <w:sz w:val="24"/>
          <w:szCs w:val="24"/>
        </w:rPr>
      </w:pPr>
    </w:p>
    <w:p w:rsidR="005B0F0F" w:rsidRDefault="005B0F0F" w:rsidP="005B0F0F">
      <w:pPr>
        <w:numPr>
          <w:ilvl w:val="0"/>
          <w:numId w:val="3"/>
        </w:numPr>
        <w:rPr>
          <w:sz w:val="24"/>
          <w:szCs w:val="24"/>
        </w:rPr>
      </w:pPr>
      <w:r>
        <w:rPr>
          <w:sz w:val="24"/>
          <w:szCs w:val="24"/>
        </w:rPr>
        <w:t>training, retaining and developing teachers would deal with the obstacle of having to depend on relatively low quality teachers to motivate and enable students to learn</w:t>
      </w:r>
    </w:p>
    <w:p w:rsidR="005B0F0F" w:rsidRDefault="005B0F0F" w:rsidP="005B0F0F">
      <w:pPr>
        <w:rPr>
          <w:sz w:val="24"/>
          <w:szCs w:val="24"/>
        </w:rPr>
      </w:pPr>
    </w:p>
    <w:p w:rsidR="005B0F0F" w:rsidRDefault="005B0F0F" w:rsidP="005B0F0F">
      <w:pPr>
        <w:numPr>
          <w:ilvl w:val="0"/>
          <w:numId w:val="3"/>
        </w:numPr>
        <w:rPr>
          <w:sz w:val="24"/>
          <w:szCs w:val="24"/>
        </w:rPr>
      </w:pPr>
      <w:r>
        <w:rPr>
          <w:sz w:val="24"/>
          <w:szCs w:val="24"/>
        </w:rPr>
        <w:t xml:space="preserve">finding ways to integrate out of school experiences with in-school experiences would deal with the problem that student experiences outside of school not only did not help to support the education that was happening in schools, but actually undermined it. </w:t>
      </w:r>
    </w:p>
    <w:p w:rsidR="005B0F0F" w:rsidRDefault="005B0F0F" w:rsidP="005B0F0F">
      <w:pPr>
        <w:rPr>
          <w:sz w:val="24"/>
          <w:szCs w:val="24"/>
        </w:rPr>
      </w:pPr>
    </w:p>
    <w:p w:rsidR="005B0F0F" w:rsidRDefault="005B0F0F" w:rsidP="005B0F0F">
      <w:pPr>
        <w:rPr>
          <w:sz w:val="24"/>
          <w:szCs w:val="24"/>
        </w:rPr>
      </w:pPr>
    </w:p>
    <w:p w:rsidR="005B0F0F" w:rsidRPr="00B4121B" w:rsidRDefault="005B0F0F" w:rsidP="005B0F0F">
      <w:pPr>
        <w:rPr>
          <w:i/>
          <w:sz w:val="24"/>
          <w:szCs w:val="24"/>
        </w:rPr>
      </w:pPr>
      <w:r>
        <w:rPr>
          <w:i/>
          <w:sz w:val="24"/>
          <w:szCs w:val="24"/>
        </w:rPr>
        <w:t>Forces for Change that Can Animate and Give Force to the Reform Ideas</w:t>
      </w:r>
    </w:p>
    <w:p w:rsidR="005B0F0F" w:rsidRDefault="005B0F0F" w:rsidP="005B0F0F">
      <w:pPr>
        <w:rPr>
          <w:sz w:val="24"/>
          <w:szCs w:val="24"/>
        </w:rPr>
      </w:pPr>
    </w:p>
    <w:p w:rsidR="005B0F0F" w:rsidRDefault="005B0F0F" w:rsidP="005B0F0F">
      <w:pPr>
        <w:rPr>
          <w:sz w:val="24"/>
          <w:szCs w:val="24"/>
        </w:rPr>
      </w:pPr>
      <w:r>
        <w:rPr>
          <w:sz w:val="24"/>
          <w:szCs w:val="24"/>
        </w:rPr>
        <w:t xml:space="preserve">Let’s call this a list of policy ideas or reform initiatives that have some standing in contemporary public discussions about how to improve the K-12 system. What is interesting about this list is that for each initiative there is both a judgment as to what constitutes a critical problem in the current educational system (or a current opportunity that is not being fully exploited), and then a proposed remedy for the problem (or a device to exploit the opportunity) that could plausibly be expected to improve the performance of the K-12 sector </w:t>
      </w:r>
      <w:r>
        <w:rPr>
          <w:i/>
          <w:sz w:val="24"/>
          <w:szCs w:val="24"/>
        </w:rPr>
        <w:t xml:space="preserve">if that remedy could be fully authorized, </w:t>
      </w:r>
      <w:r>
        <w:rPr>
          <w:i/>
          <w:sz w:val="24"/>
          <w:szCs w:val="24"/>
        </w:rPr>
        <w:lastRenderedPageBreak/>
        <w:t>widely supported, and successfully implemented</w:t>
      </w:r>
      <w:r>
        <w:rPr>
          <w:sz w:val="24"/>
          <w:szCs w:val="24"/>
        </w:rPr>
        <w:t xml:space="preserve">. A main goal of the Fall Semester was to help you improve your judgments about the size of the payoff that could be expected from marching down one or the other of these existing lines of reform. </w:t>
      </w:r>
    </w:p>
    <w:p w:rsidR="005B0F0F" w:rsidRDefault="005B0F0F" w:rsidP="005B0F0F">
      <w:pPr>
        <w:rPr>
          <w:sz w:val="24"/>
          <w:szCs w:val="24"/>
        </w:rPr>
      </w:pPr>
    </w:p>
    <w:p w:rsidR="005B0F0F" w:rsidRDefault="005B0F0F" w:rsidP="005B0F0F">
      <w:pPr>
        <w:rPr>
          <w:sz w:val="24"/>
          <w:szCs w:val="24"/>
        </w:rPr>
      </w:pPr>
      <w:r>
        <w:rPr>
          <w:sz w:val="24"/>
          <w:szCs w:val="24"/>
        </w:rPr>
        <w:t xml:space="preserve">But that framing puts all the emphasis on the substantive judgments about which of these initiatives, if pressed through the actions of some institutions and processes with some force, could theoretically produce the largest result. That is certainly an interesting question. And, if one had previously committed him or herself to going after one or the other of these policy targets, and concluded that the effect of hitting that policy target alone would not produce much of an effect, then one might be persuaded to consider another line of attack. </w:t>
      </w:r>
    </w:p>
    <w:p w:rsidR="005B0F0F" w:rsidRDefault="005B0F0F" w:rsidP="005B0F0F">
      <w:pPr>
        <w:rPr>
          <w:sz w:val="24"/>
          <w:szCs w:val="24"/>
        </w:rPr>
      </w:pPr>
    </w:p>
    <w:p w:rsidR="005B0F0F" w:rsidRDefault="005B0F0F" w:rsidP="005B0F0F">
      <w:pPr>
        <w:rPr>
          <w:sz w:val="24"/>
          <w:szCs w:val="24"/>
        </w:rPr>
      </w:pPr>
      <w:r>
        <w:rPr>
          <w:sz w:val="24"/>
          <w:szCs w:val="24"/>
        </w:rPr>
        <w:t xml:space="preserve">A different way to think about the problem of producing sector level change, however, is not only to ask what could substantively make a difference if the campaign could be successfully launched, sustained, and given force, but also to ask </w:t>
      </w:r>
      <w:r w:rsidRPr="00F65D2E">
        <w:rPr>
          <w:i/>
          <w:sz w:val="24"/>
          <w:szCs w:val="24"/>
        </w:rPr>
        <w:t>whether there is any reasonable prospect of the campaign getting off the ground, and what would be necessary</w:t>
      </w:r>
      <w:r>
        <w:rPr>
          <w:i/>
          <w:sz w:val="24"/>
          <w:szCs w:val="24"/>
        </w:rPr>
        <w:t xml:space="preserve"> for a particular individual in a particular position to do</w:t>
      </w:r>
      <w:r w:rsidRPr="00F65D2E">
        <w:rPr>
          <w:i/>
          <w:sz w:val="24"/>
          <w:szCs w:val="24"/>
        </w:rPr>
        <w:t xml:space="preserve"> not only to launch the campaign, but to give it the necessary degree of oomph</w:t>
      </w:r>
      <w:r>
        <w:rPr>
          <w:i/>
          <w:sz w:val="24"/>
          <w:szCs w:val="24"/>
        </w:rPr>
        <w:t xml:space="preserve"> to achieve the desired results.</w:t>
      </w:r>
      <w:r>
        <w:rPr>
          <w:sz w:val="24"/>
          <w:szCs w:val="24"/>
        </w:rPr>
        <w:t xml:space="preserve"> </w:t>
      </w:r>
    </w:p>
    <w:p w:rsidR="005B0F0F" w:rsidRDefault="005B0F0F" w:rsidP="005B0F0F">
      <w:pPr>
        <w:rPr>
          <w:sz w:val="24"/>
          <w:szCs w:val="24"/>
        </w:rPr>
      </w:pPr>
    </w:p>
    <w:p w:rsidR="005B0F0F" w:rsidRDefault="005B0F0F" w:rsidP="005B0F0F">
      <w:pPr>
        <w:rPr>
          <w:sz w:val="24"/>
          <w:szCs w:val="24"/>
        </w:rPr>
      </w:pPr>
      <w:r>
        <w:rPr>
          <w:sz w:val="24"/>
          <w:szCs w:val="24"/>
        </w:rPr>
        <w:t xml:space="preserve">That is the principal task for this module on Managing Sector Level Change.  We will spend our time not trying to assess the impact of pushing on one factor shaping educational performance or another, but instead in terms of thinking about how we might fashion both a lever and force to push that lever in a way that could plausibly make a difference. </w:t>
      </w:r>
    </w:p>
    <w:p w:rsidR="005B0F0F" w:rsidRDefault="005B0F0F" w:rsidP="005B0F0F">
      <w:pPr>
        <w:rPr>
          <w:sz w:val="24"/>
          <w:szCs w:val="24"/>
        </w:rPr>
      </w:pPr>
    </w:p>
    <w:p w:rsidR="005B0F0F" w:rsidRDefault="005B0F0F" w:rsidP="005B0F0F">
      <w:pPr>
        <w:rPr>
          <w:sz w:val="24"/>
          <w:szCs w:val="24"/>
        </w:rPr>
      </w:pPr>
      <w:r>
        <w:rPr>
          <w:sz w:val="24"/>
          <w:szCs w:val="24"/>
        </w:rPr>
        <w:t xml:space="preserve">Our hypothesis is that there are certain institutions and processes which can be used to leverage individual effort to change elements of the K-12 system, and that our job is to figure out what those are, and how they might best be deployed in the educational context.  We want to explore what we are calling </w:t>
      </w:r>
      <w:r w:rsidRPr="006B727C">
        <w:rPr>
          <w:i/>
          <w:sz w:val="24"/>
          <w:szCs w:val="24"/>
        </w:rPr>
        <w:t>forces for change</w:t>
      </w:r>
      <w:r>
        <w:rPr>
          <w:i/>
          <w:sz w:val="24"/>
          <w:szCs w:val="24"/>
        </w:rPr>
        <w:t xml:space="preserve">. </w:t>
      </w:r>
    </w:p>
    <w:p w:rsidR="005B0F0F" w:rsidRDefault="005B0F0F" w:rsidP="005B0F0F">
      <w:pPr>
        <w:rPr>
          <w:sz w:val="24"/>
          <w:szCs w:val="24"/>
        </w:rPr>
      </w:pPr>
    </w:p>
    <w:p w:rsidR="005B0F0F" w:rsidRPr="00B4121B" w:rsidRDefault="005B0F0F" w:rsidP="005B0F0F">
      <w:pPr>
        <w:rPr>
          <w:i/>
          <w:sz w:val="24"/>
          <w:szCs w:val="24"/>
        </w:rPr>
      </w:pPr>
      <w:r>
        <w:rPr>
          <w:i/>
          <w:sz w:val="24"/>
          <w:szCs w:val="24"/>
        </w:rPr>
        <w:t xml:space="preserve">Distinct and Overlapping Forces for Change (and the Social Sectors within which they </w:t>
      </w:r>
      <w:proofErr w:type="gramStart"/>
      <w:r>
        <w:rPr>
          <w:i/>
          <w:sz w:val="24"/>
          <w:szCs w:val="24"/>
        </w:rPr>
        <w:t>Arise</w:t>
      </w:r>
      <w:proofErr w:type="gramEnd"/>
      <w:r>
        <w:rPr>
          <w:i/>
          <w:sz w:val="24"/>
          <w:szCs w:val="24"/>
        </w:rPr>
        <w:t>)</w:t>
      </w:r>
    </w:p>
    <w:p w:rsidR="005B0F0F" w:rsidRPr="00F65D2E" w:rsidRDefault="005B0F0F" w:rsidP="005B0F0F">
      <w:pPr>
        <w:rPr>
          <w:sz w:val="24"/>
          <w:szCs w:val="24"/>
        </w:rPr>
      </w:pPr>
    </w:p>
    <w:p w:rsidR="005B0F0F" w:rsidRDefault="005B0F0F" w:rsidP="005B0F0F">
      <w:pPr>
        <w:rPr>
          <w:sz w:val="24"/>
          <w:szCs w:val="24"/>
        </w:rPr>
      </w:pPr>
      <w:r>
        <w:rPr>
          <w:sz w:val="24"/>
          <w:szCs w:val="24"/>
        </w:rPr>
        <w:t xml:space="preserve">Generally speaking, we tend to focus on two of these forces arising within two broad institutional sectors: 1) </w:t>
      </w:r>
      <w:r w:rsidRPr="00512DFA">
        <w:rPr>
          <w:sz w:val="24"/>
          <w:szCs w:val="24"/>
          <w:u w:val="single"/>
        </w:rPr>
        <w:t xml:space="preserve">government-led policy </w:t>
      </w:r>
      <w:r w:rsidRPr="00712EE1">
        <w:rPr>
          <w:sz w:val="24"/>
          <w:szCs w:val="24"/>
          <w:u w:val="single"/>
        </w:rPr>
        <w:t>change</w:t>
      </w:r>
      <w:r w:rsidRPr="00712EE1">
        <w:rPr>
          <w:sz w:val="24"/>
          <w:szCs w:val="24"/>
        </w:rPr>
        <w:t xml:space="preserve"> (arising in the public sector and relying on government controlled assets)</w:t>
      </w:r>
      <w:r>
        <w:rPr>
          <w:sz w:val="24"/>
          <w:szCs w:val="24"/>
        </w:rPr>
        <w:t xml:space="preserve"> and 2) </w:t>
      </w:r>
      <w:r w:rsidRPr="00512DFA">
        <w:rPr>
          <w:sz w:val="24"/>
          <w:szCs w:val="24"/>
          <w:u w:val="single"/>
        </w:rPr>
        <w:t>markets</w:t>
      </w:r>
      <w:r>
        <w:rPr>
          <w:sz w:val="24"/>
          <w:szCs w:val="24"/>
        </w:rPr>
        <w:t xml:space="preserve"> (arising in the private sector, but created in part by government policy decisions that both allow privately governed schools to come into existence, and allow individuals to spend their own money and time on private schools, or allow them to spend government money on private schools explicitly authorized and overseen by government, e.g. charters). These difference conceptions of how best to organize K-12 schooling come with very different ideological and institutional conceptions of society. Government led policy change is the preferred method of improving schools among those who see K-12 education not only as an individual right and obligation, but also as a collective obligation to be met by the state; who think that the educational system should be a key social instrument in creating equal opportunity and overcoming inequalities of birth and social background; and who trust government to be concerned about and effective in promoting economic and social welfare, and social justice. Increased reliance on market mechanisms to enhance educational quality is preferred by those who accept the idea that K-12 education is socially as well as individually important, and therefore that government will play some important role in ensuring the overall level, quality, </w:t>
      </w:r>
      <w:r>
        <w:rPr>
          <w:sz w:val="24"/>
          <w:szCs w:val="24"/>
        </w:rPr>
        <w:lastRenderedPageBreak/>
        <w:t>and distribution of educational opportunity, but who would like to make the system become more innovative, more responsive, and more dynamic than it has been in the past, and see the increased use of market forces in this publicly dominated sector as a key method for accomplishing this goal. Supporters of market approaches also tend to think that the important goal of the K-12 school system is to satisfy individual students and parents, and that there is little difference between that goal and the achievement of desired social outcomes; that the government cannot be relied upon to manage schools well because the processes of public accountability are not reliable, and will be overwhelmed by the special interests of the providers; that the best way to stimulate innovation is to offer those who develop new and appealing educational methods to gain market share, and so on.</w:t>
      </w:r>
    </w:p>
    <w:p w:rsidR="005B0F0F" w:rsidRDefault="005B0F0F" w:rsidP="005B0F0F">
      <w:pPr>
        <w:rPr>
          <w:sz w:val="24"/>
          <w:szCs w:val="24"/>
        </w:rPr>
      </w:pPr>
    </w:p>
    <w:p w:rsidR="005B0F0F" w:rsidRDefault="005B0F0F" w:rsidP="005B0F0F">
      <w:pPr>
        <w:rPr>
          <w:sz w:val="24"/>
          <w:szCs w:val="24"/>
        </w:rPr>
      </w:pPr>
      <w:r>
        <w:rPr>
          <w:sz w:val="24"/>
          <w:szCs w:val="24"/>
        </w:rPr>
        <w:t xml:space="preserve">But these two big, broad ideas obscure a great deal of variety in the ways that we can think about social change – both the platforms from which social change can be launched, and the institutions and processes that social change agents can rely on in to produce social change. These include: 3) an important role for </w:t>
      </w:r>
      <w:r w:rsidRPr="00E67CD4">
        <w:rPr>
          <w:sz w:val="24"/>
          <w:szCs w:val="24"/>
          <w:u w:val="single"/>
        </w:rPr>
        <w:t>voluntary sector organizations and philanthropists</w:t>
      </w:r>
      <w:r>
        <w:rPr>
          <w:sz w:val="24"/>
          <w:szCs w:val="24"/>
        </w:rPr>
        <w:t xml:space="preserve"> operating between governments and markets that shape the K-12 sector through both a) voluntary action, and b) experiments in educational policies and practices that complement both government led change, and market led change. They also include : 4) a focus on </w:t>
      </w:r>
      <w:r w:rsidRPr="00E67CD4">
        <w:rPr>
          <w:sz w:val="24"/>
          <w:szCs w:val="24"/>
          <w:u w:val="single"/>
        </w:rPr>
        <w:t>law as a social structure and process,</w:t>
      </w:r>
      <w:r>
        <w:rPr>
          <w:sz w:val="24"/>
          <w:szCs w:val="24"/>
        </w:rPr>
        <w:t xml:space="preserve">  and the potential that law has for creating social change by giving individuals and groups standing to make powerful claims outside the political process, and/or by consolidating political aspiration for educational performance into public commitments and private obligations. And, it will turn out to be important to consider: 5) the </w:t>
      </w:r>
      <w:r w:rsidRPr="00E67CD4">
        <w:rPr>
          <w:sz w:val="24"/>
          <w:szCs w:val="24"/>
          <w:u w:val="single"/>
        </w:rPr>
        <w:t>role of professionals</w:t>
      </w:r>
      <w:r>
        <w:rPr>
          <w:sz w:val="24"/>
          <w:szCs w:val="24"/>
        </w:rPr>
        <w:t xml:space="preserve">, and their commitment to particular ideas of good professional practice as a force that can make claims on the performance of schools with or without the explicit sanction of government money and authority. Finally, in the background perhaps of all of these social forces are the mothers of all social force: 6) the </w:t>
      </w:r>
      <w:r w:rsidRPr="00E67CD4">
        <w:rPr>
          <w:sz w:val="24"/>
          <w:szCs w:val="24"/>
          <w:u w:val="single"/>
        </w:rPr>
        <w:t>development of social and political movements focused on educational improvement</w:t>
      </w:r>
      <w:r>
        <w:rPr>
          <w:sz w:val="24"/>
          <w:szCs w:val="24"/>
        </w:rPr>
        <w:t xml:space="preserve"> that are fueled by desires and aspirations of citizens to advance their own well-being and their particular conceptions of a good and just society. </w:t>
      </w:r>
    </w:p>
    <w:p w:rsidR="005B0F0F" w:rsidRPr="00E67CD4" w:rsidRDefault="005B0F0F" w:rsidP="005B0F0F">
      <w:pPr>
        <w:rPr>
          <w:sz w:val="24"/>
          <w:szCs w:val="24"/>
        </w:rPr>
      </w:pPr>
    </w:p>
    <w:p w:rsidR="005B0F0F" w:rsidRDefault="005B0F0F" w:rsidP="005B0F0F">
      <w:pPr>
        <w:rPr>
          <w:sz w:val="24"/>
          <w:szCs w:val="24"/>
        </w:rPr>
      </w:pPr>
      <w:r w:rsidRPr="00E67CD4">
        <w:rPr>
          <w:sz w:val="24"/>
          <w:szCs w:val="24"/>
        </w:rPr>
        <w:t xml:space="preserve">As someone who wants to make sector level change, you need to combine your knowledge of what might create the most leverage on educational performance (developed in the Ed Policy course) with your ability </w:t>
      </w:r>
      <w:r w:rsidRPr="00E67CD4">
        <w:rPr>
          <w:i/>
          <w:sz w:val="24"/>
          <w:szCs w:val="24"/>
        </w:rPr>
        <w:t>to spot and exploit the potential of these various forces to push the lever forward</w:t>
      </w:r>
      <w:r w:rsidRPr="00E67CD4">
        <w:rPr>
          <w:sz w:val="24"/>
          <w:szCs w:val="24"/>
        </w:rPr>
        <w:t xml:space="preserve"> (the focus of this module)</w:t>
      </w:r>
      <w:r w:rsidRPr="00E67CD4">
        <w:rPr>
          <w:i/>
          <w:sz w:val="24"/>
          <w:szCs w:val="24"/>
        </w:rPr>
        <w:t xml:space="preserve">. </w:t>
      </w:r>
      <w:r w:rsidRPr="00E67CD4">
        <w:rPr>
          <w:sz w:val="24"/>
          <w:szCs w:val="24"/>
        </w:rPr>
        <w:t xml:space="preserve">Just as a manager </w:t>
      </w:r>
      <w:r>
        <w:rPr>
          <w:sz w:val="24"/>
          <w:szCs w:val="24"/>
        </w:rPr>
        <w:t xml:space="preserve">of an organization </w:t>
      </w:r>
      <w:r w:rsidRPr="00E67CD4">
        <w:rPr>
          <w:sz w:val="24"/>
          <w:szCs w:val="24"/>
        </w:rPr>
        <w:t xml:space="preserve">has to learn how to use instruments such as organizational structure, human resource management systems, performance measurement systems, </w:t>
      </w:r>
      <w:proofErr w:type="spellStart"/>
      <w:r w:rsidRPr="00E67CD4">
        <w:rPr>
          <w:sz w:val="24"/>
          <w:szCs w:val="24"/>
        </w:rPr>
        <w:t>etc</w:t>
      </w:r>
      <w:proofErr w:type="spellEnd"/>
      <w:r w:rsidRPr="00E67CD4">
        <w:rPr>
          <w:sz w:val="24"/>
          <w:szCs w:val="24"/>
        </w:rPr>
        <w:t xml:space="preserve">, to improve the performance of an organization, so a sector level change agent has to know how to </w:t>
      </w:r>
      <w:r>
        <w:rPr>
          <w:sz w:val="24"/>
          <w:szCs w:val="24"/>
        </w:rPr>
        <w:t>spot and exploit the potential of these wider institutional structures and powerful economic, social, and political forces through</w:t>
      </w:r>
      <w:r w:rsidRPr="00E67CD4">
        <w:rPr>
          <w:sz w:val="24"/>
          <w:szCs w:val="24"/>
        </w:rPr>
        <w:t xml:space="preserve"> particular concrete actions</w:t>
      </w:r>
      <w:r>
        <w:rPr>
          <w:sz w:val="24"/>
          <w:szCs w:val="24"/>
        </w:rPr>
        <w:t xml:space="preserve"> that are within the reach of any particular change agent.  </w:t>
      </w:r>
    </w:p>
    <w:p w:rsidR="005B0F0F" w:rsidRDefault="005B0F0F" w:rsidP="005B0F0F">
      <w:pPr>
        <w:rPr>
          <w:sz w:val="24"/>
          <w:szCs w:val="24"/>
        </w:rPr>
      </w:pPr>
    </w:p>
    <w:p w:rsidR="005B0F0F" w:rsidRPr="00E67CD4" w:rsidRDefault="005B0F0F" w:rsidP="005B0F0F">
      <w:pPr>
        <w:rPr>
          <w:sz w:val="24"/>
          <w:szCs w:val="24"/>
        </w:rPr>
      </w:pPr>
      <w:r>
        <w:rPr>
          <w:sz w:val="24"/>
          <w:szCs w:val="24"/>
        </w:rPr>
        <w:t xml:space="preserve">One final observation about our intellectual approach: While we will approach the institutions and processes of public, non-profit, and for-profit sectors and the forces that animate and guide them as though they were separate and distinct, in practice, all serious reform efforts will take advantage of all of these forces for change. The forces for change are most effective when they are combined. This means that the platforms from which social change agents must work will often be organizations that have hybrid qualities, and even more frequently, complex coalitions </w:t>
      </w:r>
      <w:r>
        <w:rPr>
          <w:sz w:val="24"/>
          <w:szCs w:val="24"/>
        </w:rPr>
        <w:lastRenderedPageBreak/>
        <w:t xml:space="preserve">among organizations (explicitly or implicitly developed) whose work combines to a great effect than any one organization, or </w:t>
      </w:r>
      <w:proofErr w:type="gramStart"/>
      <w:r>
        <w:rPr>
          <w:sz w:val="24"/>
          <w:szCs w:val="24"/>
        </w:rPr>
        <w:t>one individual acting</w:t>
      </w:r>
      <w:proofErr w:type="gramEnd"/>
      <w:r>
        <w:rPr>
          <w:sz w:val="24"/>
          <w:szCs w:val="24"/>
        </w:rPr>
        <w:t xml:space="preserve"> on their own.</w:t>
      </w:r>
    </w:p>
    <w:p w:rsidR="005B0F0F" w:rsidRDefault="005B0F0F" w:rsidP="005B0F0F">
      <w:pPr>
        <w:rPr>
          <w:sz w:val="24"/>
          <w:szCs w:val="24"/>
        </w:rPr>
      </w:pPr>
    </w:p>
    <w:p w:rsidR="005B0F0F" w:rsidRDefault="005B0F0F" w:rsidP="005B0F0F">
      <w:pPr>
        <w:jc w:val="center"/>
        <w:rPr>
          <w:sz w:val="24"/>
          <w:szCs w:val="24"/>
        </w:rPr>
      </w:pPr>
    </w:p>
    <w:p w:rsidR="005B0F0F" w:rsidRDefault="005B0F0F" w:rsidP="00BC4FA4">
      <w:pPr>
        <w:rPr>
          <w:sz w:val="24"/>
          <w:szCs w:val="24"/>
        </w:rPr>
      </w:pPr>
    </w:p>
    <w:p w:rsidR="005B0F0F" w:rsidRDefault="005B0F0F">
      <w:pPr>
        <w:spacing w:after="200" w:line="276" w:lineRule="auto"/>
        <w:rPr>
          <w:sz w:val="24"/>
          <w:szCs w:val="24"/>
        </w:rPr>
      </w:pPr>
      <w:r>
        <w:rPr>
          <w:sz w:val="24"/>
          <w:szCs w:val="24"/>
        </w:rPr>
        <w:br w:type="page"/>
      </w:r>
    </w:p>
    <w:p w:rsidR="005B0F0F" w:rsidRDefault="005B0F0F" w:rsidP="00BC4FA4">
      <w:pPr>
        <w:rPr>
          <w:sz w:val="24"/>
          <w:szCs w:val="24"/>
        </w:rPr>
      </w:pPr>
    </w:p>
    <w:p w:rsidR="005B0F0F" w:rsidRDefault="005B0F0F" w:rsidP="00BC4FA4">
      <w:pPr>
        <w:rPr>
          <w:sz w:val="24"/>
          <w:szCs w:val="24"/>
        </w:rPr>
      </w:pPr>
    </w:p>
    <w:p w:rsidR="005B0F0F" w:rsidRDefault="005B0F0F" w:rsidP="00BC4FA4">
      <w:pPr>
        <w:rPr>
          <w:sz w:val="24"/>
          <w:szCs w:val="24"/>
        </w:rPr>
      </w:pPr>
    </w:p>
    <w:p w:rsidR="005B0F0F" w:rsidRDefault="005B0F0F" w:rsidP="00BC4FA4">
      <w:pPr>
        <w:rPr>
          <w:sz w:val="24"/>
          <w:szCs w:val="24"/>
        </w:rPr>
      </w:pPr>
    </w:p>
    <w:p w:rsidR="005B0F0F" w:rsidRDefault="005B0F0F" w:rsidP="005B0F0F">
      <w:pPr>
        <w:jc w:val="center"/>
        <w:rPr>
          <w:sz w:val="24"/>
          <w:szCs w:val="24"/>
        </w:rPr>
      </w:pPr>
      <w:proofErr w:type="gramStart"/>
      <w:r>
        <w:rPr>
          <w:sz w:val="24"/>
          <w:szCs w:val="24"/>
        </w:rPr>
        <w:t>New Material to Be Included?</w:t>
      </w:r>
      <w:proofErr w:type="gramEnd"/>
    </w:p>
    <w:p w:rsidR="005B0F0F" w:rsidRDefault="005B0F0F" w:rsidP="00BC4FA4">
      <w:pPr>
        <w:rPr>
          <w:sz w:val="24"/>
          <w:szCs w:val="24"/>
        </w:rPr>
      </w:pPr>
    </w:p>
    <w:p w:rsidR="00BC4FA4" w:rsidRDefault="00BC4FA4" w:rsidP="00BC4FA4">
      <w:pPr>
        <w:rPr>
          <w:sz w:val="24"/>
          <w:szCs w:val="24"/>
        </w:rPr>
      </w:pPr>
      <w:r>
        <w:rPr>
          <w:sz w:val="24"/>
          <w:szCs w:val="24"/>
        </w:rPr>
        <w:t xml:space="preserve">Seeing this system as a “bottom up” system in which individuals on both demand and supply sides of educational services have significant influence over what is being produced and consumed in the educational sector has no small ideological appeal. Indeed, there are elements of this “bottom up” approach” that appeal to both the left and the right of the political spectrum. The appeal, however, is somewhat different at each end. The left of the political spectrum likes the fact that the individual users of educational services become the focus of supplier efforts – </w:t>
      </w:r>
      <w:proofErr w:type="gramStart"/>
      <w:r>
        <w:rPr>
          <w:sz w:val="24"/>
          <w:szCs w:val="24"/>
        </w:rPr>
        <w:t>that</w:t>
      </w:r>
      <w:proofErr w:type="gramEnd"/>
      <w:r>
        <w:rPr>
          <w:sz w:val="24"/>
          <w:szCs w:val="24"/>
        </w:rPr>
        <w:t xml:space="preserve"> the users are “empowered” to have their particular views count in determining the shape and character of educational services, and suppliers are forced to pay attention to their desires, needs, and rights. </w:t>
      </w:r>
    </w:p>
    <w:p w:rsidR="00BC4FA4" w:rsidRDefault="00BC4FA4" w:rsidP="00BC4FA4">
      <w:pPr>
        <w:rPr>
          <w:sz w:val="24"/>
          <w:szCs w:val="24"/>
        </w:rPr>
      </w:pPr>
    </w:p>
    <w:p w:rsidR="00BC4FA4" w:rsidRDefault="00BC4FA4" w:rsidP="00BC4FA4">
      <w:pPr>
        <w:rPr>
          <w:sz w:val="24"/>
          <w:szCs w:val="24"/>
        </w:rPr>
      </w:pPr>
      <w:r>
        <w:rPr>
          <w:sz w:val="24"/>
          <w:szCs w:val="24"/>
        </w:rPr>
        <w:t xml:space="preserve">The right of the political spectrum also likes the empowerment of the users of the educational system – particularly as a device for putting pressure on government managers and employees whom they suspect of sloth and incompetence, and particular if the users are spending their own money rather than the government’s to force the reluctant bureaucrats to pay attention. </w:t>
      </w:r>
    </w:p>
    <w:p w:rsidR="00BC4FA4" w:rsidRDefault="00BC4FA4" w:rsidP="00BC4FA4">
      <w:pPr>
        <w:rPr>
          <w:sz w:val="24"/>
          <w:szCs w:val="24"/>
        </w:rPr>
      </w:pPr>
    </w:p>
    <w:p w:rsidR="00BC4FA4" w:rsidRDefault="00BC4FA4" w:rsidP="00BC4FA4">
      <w:pPr>
        <w:rPr>
          <w:sz w:val="24"/>
          <w:szCs w:val="24"/>
        </w:rPr>
      </w:pPr>
      <w:r>
        <w:rPr>
          <w:sz w:val="24"/>
          <w:szCs w:val="24"/>
        </w:rPr>
        <w:t xml:space="preserve">But the right of the political spectrum also likes the magic that is unleashed on the supply side if competitive markets </w:t>
      </w:r>
      <w:proofErr w:type="spellStart"/>
      <w:r>
        <w:rPr>
          <w:sz w:val="24"/>
          <w:szCs w:val="24"/>
        </w:rPr>
        <w:t>ar</w:t>
      </w:r>
      <w:proofErr w:type="spellEnd"/>
      <w:r>
        <w:rPr>
          <w:sz w:val="24"/>
          <w:szCs w:val="24"/>
        </w:rPr>
        <w:t xml:space="preserve"> allowed </w:t>
      </w:r>
      <w:proofErr w:type="gramStart"/>
      <w:r>
        <w:rPr>
          <w:sz w:val="24"/>
          <w:szCs w:val="24"/>
        </w:rPr>
        <w:t>to function</w:t>
      </w:r>
      <w:proofErr w:type="gramEnd"/>
      <w:r>
        <w:rPr>
          <w:sz w:val="24"/>
          <w:szCs w:val="24"/>
        </w:rPr>
        <w:t xml:space="preserve">. In their view, effective individual demand combined with multiple competitive suppliers will force the suppliers to develop some distinct competence that will allow them to survive in the competitive market place. The competitive competence could be a method that is robust and effective in dealing with all or the largest segments of the educational users. But it could also be the development of a kind of niche market in which particular suppliers learned to cater to particular segments of market users.  The pressure to get better in satisfying educational users in all </w:t>
      </w:r>
      <w:proofErr w:type="gramStart"/>
      <w:r>
        <w:rPr>
          <w:sz w:val="24"/>
          <w:szCs w:val="24"/>
        </w:rPr>
        <w:t>markets,</w:t>
      </w:r>
      <w:proofErr w:type="gramEnd"/>
      <w:r>
        <w:rPr>
          <w:sz w:val="24"/>
          <w:szCs w:val="24"/>
        </w:rPr>
        <w:t xml:space="preserve"> and to find ways to meet the demands of particular niches could improve the performance of the sector by increasing both its average productivity and its flexibility. It might also turn out to be true that educational programs first developed for niche markets might turn out to be better in all market segments, thereby accelerating the overall pace of innovation and improvement.</w:t>
      </w:r>
    </w:p>
    <w:p w:rsidR="00BC4FA4" w:rsidRDefault="00BC4FA4" w:rsidP="00BC4FA4">
      <w:pPr>
        <w:rPr>
          <w:sz w:val="24"/>
          <w:szCs w:val="24"/>
        </w:rPr>
      </w:pPr>
    </w:p>
    <w:p w:rsidR="00BC4FA4" w:rsidRDefault="00BC4FA4" w:rsidP="00BC4FA4">
      <w:pPr>
        <w:rPr>
          <w:sz w:val="24"/>
          <w:szCs w:val="24"/>
        </w:rPr>
      </w:pPr>
      <w:r>
        <w:rPr>
          <w:sz w:val="24"/>
          <w:szCs w:val="24"/>
        </w:rPr>
        <w:t xml:space="preserve">It is worth noting that while this system is described as bottom-up, what is really going on is that the influence of the collective acting through government to produce educational results is being reduced in favor of decentralized decision-makers on both the demand and the supply side of educational services. The individual clients of educational services are being empowered by being given a wider choice of educational suppliers, which reduces both the power of government when it is acting as an educational supplier, and of other educational suppliers who are forced to pay attention to what educational </w:t>
      </w:r>
      <w:proofErr w:type="spellStart"/>
      <w:r>
        <w:rPr>
          <w:sz w:val="24"/>
          <w:szCs w:val="24"/>
        </w:rPr>
        <w:t>consumerws</w:t>
      </w:r>
      <w:proofErr w:type="spellEnd"/>
      <w:r>
        <w:rPr>
          <w:sz w:val="24"/>
          <w:szCs w:val="24"/>
        </w:rPr>
        <w:t xml:space="preserve"> want. Educational suppliers are being empowered by breaking down the monopoly on the supply side of the market, and allowing more providers to offer their services.  But the educational </w:t>
      </w:r>
      <w:proofErr w:type="spellStart"/>
      <w:r>
        <w:rPr>
          <w:sz w:val="24"/>
          <w:szCs w:val="24"/>
        </w:rPr>
        <w:t>suppli</w:t>
      </w:r>
      <w:proofErr w:type="spellEnd"/>
    </w:p>
    <w:p w:rsidR="00BC4FA4" w:rsidRDefault="00BC4FA4" w:rsidP="00BC4FA4">
      <w:pPr>
        <w:rPr>
          <w:sz w:val="24"/>
          <w:szCs w:val="24"/>
        </w:rPr>
      </w:pPr>
    </w:p>
    <w:p w:rsidR="00186B91" w:rsidRDefault="00186B91" w:rsidP="00BC4FA4"/>
    <w:sectPr w:rsidR="00186B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9F1" w:rsidRDefault="00E569F1" w:rsidP="009474F4">
      <w:r>
        <w:separator/>
      </w:r>
    </w:p>
  </w:endnote>
  <w:endnote w:type="continuationSeparator" w:id="0">
    <w:p w:rsidR="00E569F1" w:rsidRDefault="00E569F1" w:rsidP="0094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993955"/>
      <w:docPartObj>
        <w:docPartGallery w:val="Page Numbers (Bottom of Page)"/>
        <w:docPartUnique/>
      </w:docPartObj>
    </w:sdtPr>
    <w:sdtEndPr>
      <w:rPr>
        <w:noProof/>
      </w:rPr>
    </w:sdtEndPr>
    <w:sdtContent>
      <w:p w:rsidR="009474F4" w:rsidRDefault="009474F4">
        <w:pPr>
          <w:pStyle w:val="Footer"/>
          <w:jc w:val="center"/>
        </w:pPr>
        <w:r>
          <w:fldChar w:fldCharType="begin"/>
        </w:r>
        <w:r>
          <w:instrText xml:space="preserve"> PAGE   \* MERGEFORMAT </w:instrText>
        </w:r>
        <w:r>
          <w:fldChar w:fldCharType="separate"/>
        </w:r>
        <w:r w:rsidR="00506992">
          <w:rPr>
            <w:noProof/>
          </w:rPr>
          <w:t>1</w:t>
        </w:r>
        <w:r>
          <w:rPr>
            <w:noProof/>
          </w:rPr>
          <w:fldChar w:fldCharType="end"/>
        </w:r>
      </w:p>
    </w:sdtContent>
  </w:sdt>
  <w:p w:rsidR="009474F4" w:rsidRDefault="00947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9F1" w:rsidRDefault="00E569F1" w:rsidP="009474F4">
      <w:r>
        <w:separator/>
      </w:r>
    </w:p>
  </w:footnote>
  <w:footnote w:type="continuationSeparator" w:id="0">
    <w:p w:rsidR="00E569F1" w:rsidRDefault="00E569F1" w:rsidP="00947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72A78"/>
    <w:multiLevelType w:val="hybridMultilevel"/>
    <w:tmpl w:val="DC5A26F6"/>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
    <w:nsid w:val="3DB46001"/>
    <w:multiLevelType w:val="hybridMultilevel"/>
    <w:tmpl w:val="1ADAA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31131F1"/>
    <w:multiLevelType w:val="hybridMultilevel"/>
    <w:tmpl w:val="42FE9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A4"/>
    <w:rsid w:val="00186B91"/>
    <w:rsid w:val="004313A2"/>
    <w:rsid w:val="00506992"/>
    <w:rsid w:val="005B0F0F"/>
    <w:rsid w:val="009474F4"/>
    <w:rsid w:val="00BC4FA4"/>
    <w:rsid w:val="00E5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FA4"/>
    <w:pPr>
      <w:spacing w:after="0" w:line="240" w:lineRule="auto"/>
    </w:pPr>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0F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74F4"/>
    <w:pPr>
      <w:tabs>
        <w:tab w:val="center" w:pos="4680"/>
        <w:tab w:val="right" w:pos="9360"/>
      </w:tabs>
    </w:pPr>
  </w:style>
  <w:style w:type="character" w:customStyle="1" w:styleId="HeaderChar">
    <w:name w:val="Header Char"/>
    <w:basedOn w:val="DefaultParagraphFont"/>
    <w:link w:val="Header"/>
    <w:uiPriority w:val="99"/>
    <w:rsid w:val="009474F4"/>
    <w:rPr>
      <w:rFonts w:ascii="Times New Roman" w:eastAsia="Times New Roman" w:hAnsi="Times New Roman" w:cs="Times New Roman"/>
      <w:sz w:val="18"/>
      <w:szCs w:val="20"/>
    </w:rPr>
  </w:style>
  <w:style w:type="paragraph" w:styleId="Footer">
    <w:name w:val="footer"/>
    <w:basedOn w:val="Normal"/>
    <w:link w:val="FooterChar"/>
    <w:uiPriority w:val="99"/>
    <w:unhideWhenUsed/>
    <w:rsid w:val="009474F4"/>
    <w:pPr>
      <w:tabs>
        <w:tab w:val="center" w:pos="4680"/>
        <w:tab w:val="right" w:pos="9360"/>
      </w:tabs>
    </w:pPr>
  </w:style>
  <w:style w:type="character" w:customStyle="1" w:styleId="FooterChar">
    <w:name w:val="Footer Char"/>
    <w:basedOn w:val="DefaultParagraphFont"/>
    <w:link w:val="Footer"/>
    <w:uiPriority w:val="99"/>
    <w:rsid w:val="009474F4"/>
    <w:rPr>
      <w:rFonts w:ascii="Times New Roman" w:eastAsia="Times New Roman" w:hAnsi="Times New Roman"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FA4"/>
    <w:pPr>
      <w:spacing w:after="0" w:line="240" w:lineRule="auto"/>
    </w:pPr>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0F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74F4"/>
    <w:pPr>
      <w:tabs>
        <w:tab w:val="center" w:pos="4680"/>
        <w:tab w:val="right" w:pos="9360"/>
      </w:tabs>
    </w:pPr>
  </w:style>
  <w:style w:type="character" w:customStyle="1" w:styleId="HeaderChar">
    <w:name w:val="Header Char"/>
    <w:basedOn w:val="DefaultParagraphFont"/>
    <w:link w:val="Header"/>
    <w:uiPriority w:val="99"/>
    <w:rsid w:val="009474F4"/>
    <w:rPr>
      <w:rFonts w:ascii="Times New Roman" w:eastAsia="Times New Roman" w:hAnsi="Times New Roman" w:cs="Times New Roman"/>
      <w:sz w:val="18"/>
      <w:szCs w:val="20"/>
    </w:rPr>
  </w:style>
  <w:style w:type="paragraph" w:styleId="Footer">
    <w:name w:val="footer"/>
    <w:basedOn w:val="Normal"/>
    <w:link w:val="FooterChar"/>
    <w:uiPriority w:val="99"/>
    <w:unhideWhenUsed/>
    <w:rsid w:val="009474F4"/>
    <w:pPr>
      <w:tabs>
        <w:tab w:val="center" w:pos="4680"/>
        <w:tab w:val="right" w:pos="9360"/>
      </w:tabs>
    </w:pPr>
  </w:style>
  <w:style w:type="character" w:customStyle="1" w:styleId="FooterChar">
    <w:name w:val="Footer Char"/>
    <w:basedOn w:val="DefaultParagraphFont"/>
    <w:link w:val="Footer"/>
    <w:uiPriority w:val="99"/>
    <w:rsid w:val="009474F4"/>
    <w:rPr>
      <w:rFonts w:ascii="Times New Roman" w:eastAsia="Times New Roman"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4958</Words>
  <Characters>28265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Moore</dc:creator>
  <cp:lastModifiedBy>M Moore</cp:lastModifiedBy>
  <cp:revision>3</cp:revision>
  <dcterms:created xsi:type="dcterms:W3CDTF">2011-02-26T20:52:00Z</dcterms:created>
  <dcterms:modified xsi:type="dcterms:W3CDTF">2011-03-23T18:45:00Z</dcterms:modified>
</cp:coreProperties>
</file>