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FBFB2" w14:textId="77777777" w:rsidR="0068087C" w:rsidRPr="00CD47F7" w:rsidRDefault="00BC10B6" w:rsidP="00EB0B30">
      <w:pPr>
        <w:spacing w:line="312" w:lineRule="auto"/>
        <w:jc w:val="center"/>
        <w:rPr>
          <w:b/>
          <w:sz w:val="24"/>
          <w:szCs w:val="24"/>
          <w:lang w:val="en-GB"/>
        </w:rPr>
      </w:pPr>
      <w:bookmarkStart w:id="0" w:name="_GoBack"/>
      <w:bookmarkEnd w:id="0"/>
      <w:r w:rsidRPr="00CD47F7">
        <w:rPr>
          <w:b/>
          <w:sz w:val="24"/>
          <w:szCs w:val="24"/>
          <w:lang w:val="en-GB"/>
        </w:rPr>
        <w:t xml:space="preserve">Strategies for </w:t>
      </w:r>
      <w:r w:rsidR="00402050" w:rsidRPr="00CD47F7">
        <w:rPr>
          <w:b/>
          <w:sz w:val="24"/>
          <w:szCs w:val="24"/>
          <w:lang w:val="en-GB"/>
        </w:rPr>
        <w:t xml:space="preserve">Creating Public Value </w:t>
      </w:r>
      <w:r w:rsidR="00AA2A56" w:rsidRPr="00CD47F7">
        <w:rPr>
          <w:b/>
          <w:sz w:val="24"/>
          <w:szCs w:val="24"/>
          <w:lang w:val="en-GB"/>
        </w:rPr>
        <w:t>in Managing</w:t>
      </w:r>
      <w:r w:rsidRPr="00CD47F7">
        <w:rPr>
          <w:b/>
          <w:sz w:val="24"/>
          <w:szCs w:val="24"/>
          <w:lang w:val="en-GB"/>
        </w:rPr>
        <w:t xml:space="preserve"> </w:t>
      </w:r>
      <w:r w:rsidR="004A6EEB">
        <w:rPr>
          <w:b/>
          <w:sz w:val="24"/>
          <w:szCs w:val="24"/>
          <w:lang w:val="en-GB"/>
        </w:rPr>
        <w:t>W</w:t>
      </w:r>
      <w:r w:rsidR="008C32ED" w:rsidRPr="00CD47F7">
        <w:rPr>
          <w:b/>
          <w:sz w:val="24"/>
          <w:szCs w:val="24"/>
          <w:lang w:val="en-GB"/>
        </w:rPr>
        <w:t>icked</w:t>
      </w:r>
      <w:r w:rsidR="004A6EEB">
        <w:rPr>
          <w:b/>
          <w:sz w:val="24"/>
          <w:szCs w:val="24"/>
          <w:lang w:val="en-GB"/>
        </w:rPr>
        <w:t xml:space="preserve"> Problems</w:t>
      </w:r>
    </w:p>
    <w:p w14:paraId="4309E1B6" w14:textId="77777777" w:rsidR="00F669D0" w:rsidRPr="00472F09" w:rsidRDefault="004A6EEB" w:rsidP="00EB0B30">
      <w:pPr>
        <w:spacing w:line="312" w:lineRule="auto"/>
        <w:jc w:val="center"/>
      </w:pPr>
      <w:r>
        <w:t>March</w:t>
      </w:r>
      <w:r w:rsidR="00D10DF5">
        <w:t xml:space="preserve"> 2016</w:t>
      </w:r>
    </w:p>
    <w:p w14:paraId="6D24D8FC" w14:textId="77777777" w:rsidR="00530651" w:rsidRPr="00530651" w:rsidRDefault="00ED5C51" w:rsidP="00EB0B30">
      <w:pPr>
        <w:spacing w:line="312" w:lineRule="auto"/>
        <w:jc w:val="center"/>
        <w:rPr>
          <w:lang w:val="de-DE"/>
        </w:rPr>
      </w:pPr>
      <w:r w:rsidRPr="00530651">
        <w:rPr>
          <w:lang w:val="de-DE"/>
        </w:rPr>
        <w:t xml:space="preserve">Karin Geuijen, Mark Moore, </w:t>
      </w:r>
      <w:r w:rsidR="00530651" w:rsidRPr="00530651">
        <w:rPr>
          <w:lang w:val="de-DE"/>
        </w:rPr>
        <w:t xml:space="preserve">John Alford, </w:t>
      </w:r>
    </w:p>
    <w:p w14:paraId="39A51B88" w14:textId="0CC6FEA1" w:rsidR="00F669D0" w:rsidRPr="00ED5C51" w:rsidRDefault="00D10DF5" w:rsidP="00EB0B30">
      <w:pPr>
        <w:spacing w:line="312" w:lineRule="auto"/>
        <w:jc w:val="center"/>
      </w:pPr>
      <w:r w:rsidRPr="00ED5C51">
        <w:t>Andrea Cederquist</w:t>
      </w:r>
      <w:r>
        <w:t>,</w:t>
      </w:r>
      <w:r w:rsidR="00ED5C51" w:rsidRPr="00ED5C51">
        <w:t xml:space="preserve"> Rolf Ronning</w:t>
      </w:r>
      <w:r w:rsidR="00364994">
        <w:t>,</w:t>
      </w:r>
      <w:r w:rsidR="00804636" w:rsidRPr="00804636">
        <w:t xml:space="preserve"> </w:t>
      </w:r>
      <w:r w:rsidR="00804636" w:rsidRPr="00ED5C51">
        <w:t>Mark van Twist</w:t>
      </w:r>
    </w:p>
    <w:p w14:paraId="0E1DFE1C" w14:textId="77777777" w:rsidR="00ED5C51" w:rsidRDefault="00ED5C51" w:rsidP="00EB0B30">
      <w:pPr>
        <w:spacing w:line="312" w:lineRule="auto"/>
        <w:rPr>
          <w:b/>
        </w:rPr>
      </w:pPr>
    </w:p>
    <w:p w14:paraId="2FAA3983" w14:textId="77777777" w:rsidR="00530651" w:rsidRPr="00472F09" w:rsidRDefault="00530651" w:rsidP="00EB0B30">
      <w:pPr>
        <w:spacing w:line="312" w:lineRule="auto"/>
        <w:rPr>
          <w:b/>
        </w:rPr>
      </w:pPr>
    </w:p>
    <w:p w14:paraId="306D190D" w14:textId="77777777" w:rsidR="00F669D0" w:rsidRPr="001458A5" w:rsidRDefault="00F669D0" w:rsidP="00EB0B30">
      <w:pPr>
        <w:spacing w:line="312" w:lineRule="auto"/>
        <w:rPr>
          <w:b/>
          <w:lang w:val="en-GB"/>
        </w:rPr>
      </w:pPr>
      <w:r w:rsidRPr="001458A5">
        <w:rPr>
          <w:b/>
          <w:lang w:val="en-GB"/>
        </w:rPr>
        <w:t>Introduction</w:t>
      </w:r>
      <w:r w:rsidR="00643B43">
        <w:rPr>
          <w:b/>
          <w:lang w:val="en-GB"/>
        </w:rPr>
        <w:t xml:space="preserve"> </w:t>
      </w:r>
    </w:p>
    <w:p w14:paraId="6466E5FB" w14:textId="77777777" w:rsidR="009B726B" w:rsidRDefault="00AB627F" w:rsidP="00EB0B30">
      <w:pPr>
        <w:spacing w:line="312" w:lineRule="auto"/>
        <w:rPr>
          <w:lang w:val="en-GB"/>
        </w:rPr>
      </w:pPr>
      <w:r>
        <w:rPr>
          <w:lang w:val="en-GB"/>
        </w:rPr>
        <w:t>‘</w:t>
      </w:r>
      <w:proofErr w:type="spellStart"/>
      <w:r>
        <w:rPr>
          <w:lang w:val="en-GB"/>
        </w:rPr>
        <w:t>Wir</w:t>
      </w:r>
      <w:proofErr w:type="spellEnd"/>
      <w:r>
        <w:rPr>
          <w:lang w:val="en-GB"/>
        </w:rPr>
        <w:t xml:space="preserve"> </w:t>
      </w:r>
      <w:proofErr w:type="spellStart"/>
      <w:r>
        <w:rPr>
          <w:lang w:val="en-GB"/>
        </w:rPr>
        <w:t>schaffen</w:t>
      </w:r>
      <w:proofErr w:type="spellEnd"/>
      <w:r>
        <w:rPr>
          <w:lang w:val="en-GB"/>
        </w:rPr>
        <w:t xml:space="preserve"> </w:t>
      </w:r>
      <w:proofErr w:type="spellStart"/>
      <w:r>
        <w:rPr>
          <w:lang w:val="en-GB"/>
        </w:rPr>
        <w:t>das’</w:t>
      </w:r>
      <w:proofErr w:type="spellEnd"/>
      <w:r>
        <w:rPr>
          <w:lang w:val="en-GB"/>
        </w:rPr>
        <w:t xml:space="preserve"> – We will make it, </w:t>
      </w:r>
      <w:r w:rsidR="009B726B">
        <w:rPr>
          <w:lang w:val="en-GB"/>
        </w:rPr>
        <w:t xml:space="preserve">exclaimed </w:t>
      </w:r>
      <w:r w:rsidR="004B59FD">
        <w:rPr>
          <w:lang w:val="en-GB"/>
        </w:rPr>
        <w:t xml:space="preserve">German </w:t>
      </w:r>
      <w:r w:rsidR="008F43F9">
        <w:rPr>
          <w:lang w:val="en-GB"/>
        </w:rPr>
        <w:t xml:space="preserve">chancellor Angela Merkel </w:t>
      </w:r>
      <w:r w:rsidR="008D1370">
        <w:rPr>
          <w:lang w:val="en-GB"/>
        </w:rPr>
        <w:t xml:space="preserve">of </w:t>
      </w:r>
      <w:r w:rsidR="009B726B">
        <w:rPr>
          <w:lang w:val="en-GB"/>
        </w:rPr>
        <w:t xml:space="preserve">her commitment </w:t>
      </w:r>
      <w:r>
        <w:rPr>
          <w:lang w:val="en-GB"/>
        </w:rPr>
        <w:t>to assimilate hundreds of thousands of refugees heading towards Germany</w:t>
      </w:r>
      <w:r w:rsidR="008D1370">
        <w:rPr>
          <w:lang w:val="en-GB"/>
        </w:rPr>
        <w:t xml:space="preserve">, at </w:t>
      </w:r>
      <w:r>
        <w:rPr>
          <w:lang w:val="en-GB"/>
        </w:rPr>
        <w:t xml:space="preserve">the end of summer 2015. </w:t>
      </w:r>
      <w:r w:rsidR="00DA1688">
        <w:rPr>
          <w:lang w:val="en-GB"/>
        </w:rPr>
        <w:t xml:space="preserve">For </w:t>
      </w:r>
      <w:r w:rsidR="00DD6984">
        <w:rPr>
          <w:lang w:val="en-GB"/>
        </w:rPr>
        <w:t xml:space="preserve">weeks, both </w:t>
      </w:r>
      <w:r w:rsidR="00BF2002">
        <w:rPr>
          <w:lang w:val="en-GB"/>
        </w:rPr>
        <w:t>old and new media had shown desperate refugees in rubber boats</w:t>
      </w:r>
      <w:r w:rsidR="009B726B">
        <w:rPr>
          <w:lang w:val="en-GB"/>
        </w:rPr>
        <w:t xml:space="preserve"> struggling in heavy seas to reach European shores</w:t>
      </w:r>
      <w:r w:rsidR="008D1370">
        <w:rPr>
          <w:lang w:val="en-GB"/>
        </w:rPr>
        <w:t xml:space="preserve">, including </w:t>
      </w:r>
      <w:r w:rsidR="00BF2002">
        <w:rPr>
          <w:lang w:val="en-GB"/>
        </w:rPr>
        <w:t>three year old Syrian boy Alan</w:t>
      </w:r>
      <w:r w:rsidR="00530651">
        <w:rPr>
          <w:lang w:val="en-GB"/>
        </w:rPr>
        <w:t xml:space="preserve"> </w:t>
      </w:r>
      <w:proofErr w:type="spellStart"/>
      <w:r w:rsidR="00530651">
        <w:rPr>
          <w:lang w:val="en-GB"/>
        </w:rPr>
        <w:t>Kurdi</w:t>
      </w:r>
      <w:proofErr w:type="spellEnd"/>
      <w:r w:rsidR="00DD6984">
        <w:rPr>
          <w:lang w:val="en-GB"/>
        </w:rPr>
        <w:t>,</w:t>
      </w:r>
      <w:r w:rsidR="00BF2002">
        <w:rPr>
          <w:lang w:val="en-GB"/>
        </w:rPr>
        <w:t xml:space="preserve"> </w:t>
      </w:r>
      <w:r w:rsidR="00191527">
        <w:rPr>
          <w:lang w:val="en-GB"/>
        </w:rPr>
        <w:t xml:space="preserve">lying drowned </w:t>
      </w:r>
      <w:r w:rsidR="008D1370">
        <w:rPr>
          <w:lang w:val="en-GB"/>
        </w:rPr>
        <w:t xml:space="preserve">on </w:t>
      </w:r>
      <w:r w:rsidR="00191527">
        <w:rPr>
          <w:lang w:val="en-GB"/>
        </w:rPr>
        <w:t xml:space="preserve">the </w:t>
      </w:r>
      <w:r w:rsidR="008D1370">
        <w:rPr>
          <w:lang w:val="en-GB"/>
        </w:rPr>
        <w:t xml:space="preserve">Greek </w:t>
      </w:r>
      <w:r w:rsidR="00191527">
        <w:rPr>
          <w:lang w:val="en-GB"/>
        </w:rPr>
        <w:t>coastline</w:t>
      </w:r>
      <w:r w:rsidR="00DD6984">
        <w:rPr>
          <w:lang w:val="en-GB"/>
        </w:rPr>
        <w:t>.</w:t>
      </w:r>
      <w:r w:rsidR="00191527">
        <w:rPr>
          <w:lang w:val="en-GB"/>
        </w:rPr>
        <w:t xml:space="preserve"> </w:t>
      </w:r>
    </w:p>
    <w:p w14:paraId="5A91BB5A" w14:textId="3D025E57" w:rsidR="00191527" w:rsidRDefault="00BF2002" w:rsidP="00EB0B30">
      <w:pPr>
        <w:spacing w:line="312" w:lineRule="auto"/>
        <w:rPr>
          <w:lang w:val="en-GB"/>
        </w:rPr>
      </w:pPr>
      <w:r>
        <w:rPr>
          <w:lang w:val="en-GB"/>
        </w:rPr>
        <w:t xml:space="preserve">Managing waves of persons displaced by war and famine was hardly a new problem. But the exodus of Syrian refugees headed for European havens </w:t>
      </w:r>
      <w:r w:rsidR="00DA1688">
        <w:rPr>
          <w:lang w:val="en-GB"/>
        </w:rPr>
        <w:t xml:space="preserve">was especially difficult </w:t>
      </w:r>
      <w:r>
        <w:rPr>
          <w:lang w:val="en-GB"/>
        </w:rPr>
        <w:t xml:space="preserve">for </w:t>
      </w:r>
      <w:r w:rsidR="00191527">
        <w:rPr>
          <w:lang w:val="en-GB"/>
        </w:rPr>
        <w:t>Merke</w:t>
      </w:r>
      <w:r w:rsidR="0015339B">
        <w:rPr>
          <w:lang w:val="en-GB"/>
        </w:rPr>
        <w:t>l</w:t>
      </w:r>
      <w:r w:rsidR="00191527">
        <w:rPr>
          <w:lang w:val="en-GB"/>
        </w:rPr>
        <w:t xml:space="preserve"> and for </w:t>
      </w:r>
      <w:r>
        <w:rPr>
          <w:lang w:val="en-GB"/>
        </w:rPr>
        <w:t xml:space="preserve">Germany </w:t>
      </w:r>
      <w:r w:rsidR="00191527">
        <w:rPr>
          <w:lang w:val="en-GB"/>
        </w:rPr>
        <w:t xml:space="preserve">at least, but also perhaps for </w:t>
      </w:r>
      <w:r>
        <w:rPr>
          <w:lang w:val="en-GB"/>
        </w:rPr>
        <w:t>Europe</w:t>
      </w:r>
      <w:r w:rsidR="00191527">
        <w:rPr>
          <w:lang w:val="en-GB"/>
        </w:rPr>
        <w:t xml:space="preserve"> as a whole</w:t>
      </w:r>
      <w:r>
        <w:rPr>
          <w:lang w:val="en-GB"/>
        </w:rPr>
        <w:t>, and for the “international community” – to say nothing of the refugees the</w:t>
      </w:r>
      <w:r w:rsidR="00FD6A10">
        <w:rPr>
          <w:lang w:val="en-GB"/>
        </w:rPr>
        <w:t>mselves.</w:t>
      </w:r>
      <w:r w:rsidR="007E3058">
        <w:rPr>
          <w:lang w:val="en-GB"/>
        </w:rPr>
        <w:t xml:space="preserve"> </w:t>
      </w:r>
      <w:r w:rsidR="00FD6A10">
        <w:rPr>
          <w:lang w:val="en-GB"/>
        </w:rPr>
        <w:t>Mindful of Germany’s shameful pas</w:t>
      </w:r>
      <w:r w:rsidR="00CE4DAC">
        <w:rPr>
          <w:lang w:val="en-GB"/>
        </w:rPr>
        <w:t xml:space="preserve">t, </w:t>
      </w:r>
      <w:r w:rsidR="007E3058">
        <w:rPr>
          <w:lang w:val="en-GB"/>
        </w:rPr>
        <w:t xml:space="preserve">Merkel decided to </w:t>
      </w:r>
      <w:r w:rsidR="00191527">
        <w:rPr>
          <w:lang w:val="en-GB"/>
        </w:rPr>
        <w:t xml:space="preserve">set a brave example: </w:t>
      </w:r>
      <w:r w:rsidR="00CE4DAC">
        <w:rPr>
          <w:lang w:val="en-GB"/>
        </w:rPr>
        <w:t xml:space="preserve">she proclaimed </w:t>
      </w:r>
      <w:r w:rsidR="007E3058">
        <w:rPr>
          <w:lang w:val="en-GB"/>
        </w:rPr>
        <w:t>that Germany would</w:t>
      </w:r>
      <w:r w:rsidR="00191527">
        <w:rPr>
          <w:lang w:val="en-GB"/>
        </w:rPr>
        <w:t xml:space="preserve"> step up to the challenge, and commit itself to resettling many</w:t>
      </w:r>
      <w:r w:rsidR="00530651">
        <w:rPr>
          <w:lang w:val="en-GB"/>
        </w:rPr>
        <w:t xml:space="preserve"> in Syria</w:t>
      </w:r>
      <w:r w:rsidR="005A1C91">
        <w:rPr>
          <w:lang w:val="en-GB"/>
        </w:rPr>
        <w:t xml:space="preserve"> </w:t>
      </w:r>
      <w:r w:rsidR="00D07F1B">
        <w:rPr>
          <w:lang w:val="en-GB"/>
        </w:rPr>
        <w:t xml:space="preserve">who </w:t>
      </w:r>
      <w:r w:rsidR="005A1C91">
        <w:rPr>
          <w:lang w:val="en-GB"/>
        </w:rPr>
        <w:t xml:space="preserve">reasonably feared for the lives. </w:t>
      </w:r>
      <w:r w:rsidR="008F43F9">
        <w:rPr>
          <w:lang w:val="en-GB"/>
        </w:rPr>
        <w:t xml:space="preserve"> </w:t>
      </w:r>
      <w:r w:rsidR="005A1C91">
        <w:rPr>
          <w:lang w:val="en-GB"/>
        </w:rPr>
        <w:t xml:space="preserve">In </w:t>
      </w:r>
      <w:r w:rsidR="008F43F9">
        <w:rPr>
          <w:lang w:val="en-GB"/>
        </w:rPr>
        <w:t>respons</w:t>
      </w:r>
      <w:r w:rsidR="007E3058">
        <w:rPr>
          <w:lang w:val="en-GB"/>
        </w:rPr>
        <w:t>e</w:t>
      </w:r>
      <w:r w:rsidR="008F43F9">
        <w:rPr>
          <w:lang w:val="en-GB"/>
        </w:rPr>
        <w:t xml:space="preserve"> thousands of refugees fled towards safety in Europe, especially Germany and Sweden.</w:t>
      </w:r>
      <w:r w:rsidR="00191527">
        <w:rPr>
          <w:lang w:val="en-GB"/>
        </w:rPr>
        <w:t xml:space="preserve"> </w:t>
      </w:r>
    </w:p>
    <w:p w14:paraId="23CD5E7D" w14:textId="7DD1D453" w:rsidR="003C6CE1" w:rsidRDefault="00191527" w:rsidP="00EB0B30">
      <w:pPr>
        <w:spacing w:line="312" w:lineRule="auto"/>
        <w:rPr>
          <w:lang w:val="en-GB"/>
        </w:rPr>
      </w:pPr>
      <w:r>
        <w:rPr>
          <w:lang w:val="en-GB"/>
        </w:rPr>
        <w:t xml:space="preserve">Merkel’s bold leadership initially </w:t>
      </w:r>
      <w:r w:rsidR="00AB627F">
        <w:rPr>
          <w:lang w:val="en-GB"/>
        </w:rPr>
        <w:t>sparked a</w:t>
      </w:r>
      <w:r>
        <w:rPr>
          <w:lang w:val="en-GB"/>
        </w:rPr>
        <w:t xml:space="preserve"> positive response</w:t>
      </w:r>
      <w:r w:rsidR="00AB627F">
        <w:rPr>
          <w:lang w:val="en-GB"/>
        </w:rPr>
        <w:t xml:space="preserve"> in German media and society</w:t>
      </w:r>
      <w:r w:rsidR="00957DE3">
        <w:rPr>
          <w:lang w:val="en-GB"/>
        </w:rPr>
        <w:t>,</w:t>
      </w:r>
      <w:r w:rsidR="00AB627F">
        <w:rPr>
          <w:lang w:val="en-GB"/>
        </w:rPr>
        <w:t xml:space="preserve"> help</w:t>
      </w:r>
      <w:r w:rsidR="008D1370">
        <w:rPr>
          <w:lang w:val="en-GB"/>
        </w:rPr>
        <w:t>ing</w:t>
      </w:r>
      <w:r w:rsidR="00AB627F">
        <w:rPr>
          <w:lang w:val="en-GB"/>
        </w:rPr>
        <w:t xml:space="preserve"> </w:t>
      </w:r>
      <w:r w:rsidR="008D1370">
        <w:rPr>
          <w:lang w:val="en-GB"/>
        </w:rPr>
        <w:t xml:space="preserve">to </w:t>
      </w:r>
      <w:r w:rsidR="00AB627F">
        <w:rPr>
          <w:lang w:val="en-GB"/>
        </w:rPr>
        <w:t>create a welcoming culture for refugees.</w:t>
      </w:r>
      <w:r w:rsidR="003E0FA1">
        <w:rPr>
          <w:lang w:val="en-GB"/>
        </w:rPr>
        <w:t xml:space="preserve"> </w:t>
      </w:r>
      <w:r>
        <w:rPr>
          <w:lang w:val="en-GB"/>
        </w:rPr>
        <w:t>Soon, however, as the realities of accommodating such a large</w:t>
      </w:r>
      <w:r w:rsidR="00D07F1B">
        <w:rPr>
          <w:lang w:val="en-GB"/>
        </w:rPr>
        <w:t>,</w:t>
      </w:r>
      <w:r>
        <w:rPr>
          <w:lang w:val="en-GB"/>
        </w:rPr>
        <w:t xml:space="preserve"> </w:t>
      </w:r>
      <w:r w:rsidR="006C1F3B">
        <w:rPr>
          <w:lang w:val="en-GB"/>
        </w:rPr>
        <w:t xml:space="preserve">disparate (and </w:t>
      </w:r>
      <w:r>
        <w:rPr>
          <w:lang w:val="en-GB"/>
        </w:rPr>
        <w:t>desperate</w:t>
      </w:r>
      <w:r w:rsidR="006C1F3B">
        <w:rPr>
          <w:lang w:val="en-GB"/>
        </w:rPr>
        <w:t>!)</w:t>
      </w:r>
      <w:r w:rsidR="007C5E06">
        <w:rPr>
          <w:lang w:val="en-GB"/>
        </w:rPr>
        <w:t xml:space="preserve"> </w:t>
      </w:r>
      <w:r>
        <w:rPr>
          <w:lang w:val="en-GB"/>
        </w:rPr>
        <w:t>flow</w:t>
      </w:r>
      <w:r w:rsidR="002A7B68">
        <w:rPr>
          <w:lang w:val="en-GB"/>
        </w:rPr>
        <w:t xml:space="preserve"> of refugees</w:t>
      </w:r>
      <w:r>
        <w:rPr>
          <w:lang w:val="en-GB"/>
        </w:rPr>
        <w:t xml:space="preserve"> became apparent, </w:t>
      </w:r>
      <w:r w:rsidR="008D1370">
        <w:rPr>
          <w:lang w:val="en-GB"/>
        </w:rPr>
        <w:t xml:space="preserve">there were </w:t>
      </w:r>
      <w:r>
        <w:rPr>
          <w:lang w:val="en-GB"/>
        </w:rPr>
        <w:t>second thoughts.</w:t>
      </w:r>
      <w:r w:rsidR="003C6CE1">
        <w:rPr>
          <w:lang w:val="en-GB"/>
        </w:rPr>
        <w:t xml:space="preserve"> </w:t>
      </w:r>
      <w:r w:rsidR="00DA1688">
        <w:rPr>
          <w:lang w:val="en-GB"/>
        </w:rPr>
        <w:t>T</w:t>
      </w:r>
      <w:r w:rsidR="003C6CE1">
        <w:rPr>
          <w:lang w:val="en-GB"/>
        </w:rPr>
        <w:t>he German organizations responsib</w:t>
      </w:r>
      <w:r w:rsidR="00CE5A3C">
        <w:rPr>
          <w:lang w:val="en-GB"/>
        </w:rPr>
        <w:t>le</w:t>
      </w:r>
      <w:r w:rsidR="003C6CE1">
        <w:rPr>
          <w:lang w:val="en-GB"/>
        </w:rPr>
        <w:t xml:space="preserve"> for </w:t>
      </w:r>
      <w:r w:rsidR="00CE5A3C">
        <w:rPr>
          <w:lang w:val="en-GB"/>
        </w:rPr>
        <w:t xml:space="preserve">welcoming and accommodating the refugees </w:t>
      </w:r>
      <w:r w:rsidR="009427BA">
        <w:rPr>
          <w:lang w:val="en-GB"/>
        </w:rPr>
        <w:t>were</w:t>
      </w:r>
      <w:r w:rsidR="008F43F9">
        <w:rPr>
          <w:lang w:val="en-GB"/>
        </w:rPr>
        <w:t xml:space="preserve"> overwhelmed</w:t>
      </w:r>
      <w:r w:rsidR="00891C3E">
        <w:rPr>
          <w:lang w:val="en-GB"/>
        </w:rPr>
        <w:t xml:space="preserve"> by the sheer numbers</w:t>
      </w:r>
      <w:r w:rsidR="00DA1688">
        <w:rPr>
          <w:lang w:val="en-GB"/>
        </w:rPr>
        <w:t>,</w:t>
      </w:r>
      <w:r w:rsidR="00CE5A3C">
        <w:rPr>
          <w:lang w:val="en-GB"/>
        </w:rPr>
        <w:t xml:space="preserve"> </w:t>
      </w:r>
      <w:r w:rsidR="00DA1688">
        <w:rPr>
          <w:lang w:val="en-GB"/>
        </w:rPr>
        <w:t>w</w:t>
      </w:r>
      <w:r w:rsidR="00CE5A3C">
        <w:rPr>
          <w:lang w:val="en-GB"/>
        </w:rPr>
        <w:t xml:space="preserve">hich were </w:t>
      </w:r>
      <w:r w:rsidR="002A7B68">
        <w:rPr>
          <w:lang w:val="en-GB"/>
        </w:rPr>
        <w:t xml:space="preserve">particularly worrisome when projected into </w:t>
      </w:r>
      <w:r w:rsidR="00CE5A3C">
        <w:rPr>
          <w:lang w:val="en-GB"/>
        </w:rPr>
        <w:t xml:space="preserve">likely </w:t>
      </w:r>
      <w:r w:rsidR="002A7B68">
        <w:rPr>
          <w:lang w:val="en-GB"/>
        </w:rPr>
        <w:t xml:space="preserve">future expenditures </w:t>
      </w:r>
      <w:r w:rsidR="00CE5A3C">
        <w:rPr>
          <w:lang w:val="en-GB"/>
        </w:rPr>
        <w:t xml:space="preserve">on </w:t>
      </w:r>
      <w:r w:rsidR="002A7B68">
        <w:rPr>
          <w:lang w:val="en-GB"/>
        </w:rPr>
        <w:t>housing, educati</w:t>
      </w:r>
      <w:r w:rsidR="00530651">
        <w:rPr>
          <w:lang w:val="en-GB"/>
        </w:rPr>
        <w:t>on, employment, and health care</w:t>
      </w:r>
      <w:r w:rsidR="002A7B68">
        <w:rPr>
          <w:lang w:val="en-GB"/>
        </w:rPr>
        <w:t>.</w:t>
      </w:r>
      <w:r w:rsidR="007C5E06">
        <w:rPr>
          <w:lang w:val="en-GB"/>
        </w:rPr>
        <w:t xml:space="preserve"> </w:t>
      </w:r>
      <w:r w:rsidR="003C6CE1">
        <w:rPr>
          <w:lang w:val="en-GB"/>
        </w:rPr>
        <w:t>They received little help from their European neighbo</w:t>
      </w:r>
      <w:r w:rsidR="001664EE">
        <w:rPr>
          <w:lang w:val="en-GB"/>
        </w:rPr>
        <w:t>u</w:t>
      </w:r>
      <w:r w:rsidR="003C6CE1">
        <w:rPr>
          <w:lang w:val="en-GB"/>
        </w:rPr>
        <w:t>rs</w:t>
      </w:r>
      <w:r w:rsidR="00530651">
        <w:rPr>
          <w:lang w:val="en-GB"/>
        </w:rPr>
        <w:t xml:space="preserve"> – except Sweden -</w:t>
      </w:r>
      <w:r w:rsidR="003C6CE1">
        <w:rPr>
          <w:lang w:val="en-GB"/>
        </w:rPr>
        <w:t xml:space="preserve"> who erected fences against the onslaught, and demanded payment for any efforts they made to prevent, divert, or help manage the flood. </w:t>
      </w:r>
    </w:p>
    <w:p w14:paraId="18AE9F61" w14:textId="77777777" w:rsidR="00CE4DAC" w:rsidRDefault="00DA1688" w:rsidP="00EB0B30">
      <w:pPr>
        <w:spacing w:line="312" w:lineRule="auto"/>
        <w:rPr>
          <w:lang w:val="en-GB"/>
        </w:rPr>
      </w:pPr>
      <w:r>
        <w:rPr>
          <w:lang w:val="en-GB"/>
        </w:rPr>
        <w:t>R</w:t>
      </w:r>
      <w:r w:rsidR="008F43F9">
        <w:rPr>
          <w:lang w:val="en-GB"/>
        </w:rPr>
        <w:t>ight wing extremists</w:t>
      </w:r>
      <w:r w:rsidR="003C6CE1">
        <w:rPr>
          <w:lang w:val="en-GB"/>
        </w:rPr>
        <w:t xml:space="preserve"> in Germany</w:t>
      </w:r>
      <w:r w:rsidR="008F43F9">
        <w:rPr>
          <w:lang w:val="en-GB"/>
        </w:rPr>
        <w:t xml:space="preserve"> began organizing </w:t>
      </w:r>
      <w:r w:rsidR="00530651">
        <w:rPr>
          <w:lang w:val="en-GB"/>
        </w:rPr>
        <w:t>m</w:t>
      </w:r>
      <w:r w:rsidR="008F43F9">
        <w:rPr>
          <w:lang w:val="en-GB"/>
        </w:rPr>
        <w:t xml:space="preserve">arches against refugees and </w:t>
      </w:r>
      <w:r w:rsidR="00642610">
        <w:rPr>
          <w:lang w:val="en-GB"/>
        </w:rPr>
        <w:t>other migrants</w:t>
      </w:r>
      <w:r w:rsidR="003C6CE1">
        <w:rPr>
          <w:lang w:val="en-GB"/>
        </w:rPr>
        <w:t>.</w:t>
      </w:r>
      <w:r w:rsidR="00642610">
        <w:rPr>
          <w:lang w:val="en-GB"/>
        </w:rPr>
        <w:t xml:space="preserve"> They</w:t>
      </w:r>
      <w:r w:rsidR="00CE4DAC">
        <w:rPr>
          <w:lang w:val="en-GB"/>
        </w:rPr>
        <w:t xml:space="preserve"> </w:t>
      </w:r>
      <w:r w:rsidR="003C6CE1">
        <w:rPr>
          <w:lang w:val="en-GB"/>
        </w:rPr>
        <w:t xml:space="preserve">stigmatized </w:t>
      </w:r>
      <w:r w:rsidR="00CE4DAC">
        <w:rPr>
          <w:lang w:val="en-GB"/>
        </w:rPr>
        <w:t xml:space="preserve">all refugees </w:t>
      </w:r>
      <w:r w:rsidR="003C6CE1">
        <w:rPr>
          <w:lang w:val="en-GB"/>
        </w:rPr>
        <w:t>as “</w:t>
      </w:r>
      <w:r w:rsidR="00642610">
        <w:rPr>
          <w:lang w:val="en-GB"/>
        </w:rPr>
        <w:t>bogus</w:t>
      </w:r>
      <w:r w:rsidR="003C6CE1">
        <w:rPr>
          <w:lang w:val="en-GB"/>
        </w:rPr>
        <w:t>”</w:t>
      </w:r>
      <w:r w:rsidR="00642610">
        <w:rPr>
          <w:lang w:val="en-GB"/>
        </w:rPr>
        <w:t xml:space="preserve"> </w:t>
      </w:r>
      <w:r w:rsidR="00CE4DAC">
        <w:rPr>
          <w:lang w:val="en-GB"/>
        </w:rPr>
        <w:t>– motivated more by economic opportunity than fear for their lives. More dramatically, they warned that the refugees</w:t>
      </w:r>
      <w:r w:rsidR="003C6CE1">
        <w:rPr>
          <w:lang w:val="en-GB"/>
        </w:rPr>
        <w:t xml:space="preserve"> could </w:t>
      </w:r>
      <w:r w:rsidR="00CE4DAC">
        <w:rPr>
          <w:lang w:val="en-GB"/>
        </w:rPr>
        <w:t>include criminal</w:t>
      </w:r>
      <w:r w:rsidR="00191527">
        <w:rPr>
          <w:lang w:val="en-GB"/>
        </w:rPr>
        <w:t xml:space="preserve">s who </w:t>
      </w:r>
      <w:r w:rsidR="00CE4DAC">
        <w:rPr>
          <w:lang w:val="en-GB"/>
        </w:rPr>
        <w:t xml:space="preserve">would exacerbate </w:t>
      </w:r>
      <w:r w:rsidR="003C2267">
        <w:rPr>
          <w:lang w:val="en-GB"/>
        </w:rPr>
        <w:t>the problems Germany already ha</w:t>
      </w:r>
      <w:r w:rsidR="007E3058">
        <w:rPr>
          <w:lang w:val="en-GB"/>
        </w:rPr>
        <w:t>d</w:t>
      </w:r>
      <w:r w:rsidR="00191527">
        <w:rPr>
          <w:lang w:val="en-GB"/>
        </w:rPr>
        <w:t xml:space="preserve"> with </w:t>
      </w:r>
      <w:r w:rsidR="00CE4DAC">
        <w:rPr>
          <w:lang w:val="en-GB"/>
        </w:rPr>
        <w:t>human traffickers</w:t>
      </w:r>
      <w:r w:rsidR="00DD464E">
        <w:rPr>
          <w:lang w:val="en-GB"/>
        </w:rPr>
        <w:t>, and terrorists</w:t>
      </w:r>
      <w:r w:rsidR="003C6CE1">
        <w:rPr>
          <w:lang w:val="en-GB"/>
        </w:rPr>
        <w:t xml:space="preserve">. </w:t>
      </w:r>
      <w:r w:rsidR="00DD464E">
        <w:rPr>
          <w:lang w:val="en-GB"/>
        </w:rPr>
        <w:t xml:space="preserve"> </w:t>
      </w:r>
      <w:r w:rsidR="003E0FA1">
        <w:rPr>
          <w:lang w:val="en-GB"/>
        </w:rPr>
        <w:t>Some</w:t>
      </w:r>
      <w:r w:rsidR="00DD464E">
        <w:rPr>
          <w:lang w:val="en-GB"/>
        </w:rPr>
        <w:t xml:space="preserve">, </w:t>
      </w:r>
      <w:r w:rsidR="00CE4DAC">
        <w:rPr>
          <w:lang w:val="en-GB"/>
        </w:rPr>
        <w:t>particularly concerned about equality for women</w:t>
      </w:r>
      <w:r w:rsidR="00DD464E">
        <w:rPr>
          <w:lang w:val="en-GB"/>
        </w:rPr>
        <w:t>,</w:t>
      </w:r>
      <w:r w:rsidR="00CE4DAC">
        <w:rPr>
          <w:lang w:val="en-GB"/>
        </w:rPr>
        <w:t xml:space="preserve"> worried that </w:t>
      </w:r>
      <w:r w:rsidR="003E0FA1">
        <w:rPr>
          <w:lang w:val="en-GB"/>
        </w:rPr>
        <w:t xml:space="preserve">the influx of Arab men would </w:t>
      </w:r>
      <w:r w:rsidR="00DD464E">
        <w:rPr>
          <w:lang w:val="en-GB"/>
        </w:rPr>
        <w:t xml:space="preserve">slow the expansion of </w:t>
      </w:r>
      <w:r w:rsidR="003E0FA1">
        <w:rPr>
          <w:lang w:val="en-GB"/>
        </w:rPr>
        <w:t xml:space="preserve">European women’s rights. </w:t>
      </w:r>
    </w:p>
    <w:p w14:paraId="7E250807" w14:textId="10E9C993" w:rsidR="00DD464E" w:rsidRDefault="001664EE" w:rsidP="00EB0B30">
      <w:pPr>
        <w:spacing w:line="312" w:lineRule="auto"/>
        <w:rPr>
          <w:lang w:val="en-GB"/>
        </w:rPr>
      </w:pPr>
      <w:r>
        <w:rPr>
          <w:lang w:val="en-GB"/>
        </w:rPr>
        <w:lastRenderedPageBreak/>
        <w:t xml:space="preserve">So </w:t>
      </w:r>
      <w:r w:rsidR="00CE4DAC">
        <w:rPr>
          <w:lang w:val="en-GB"/>
        </w:rPr>
        <w:t xml:space="preserve">Merkel had waded into </w:t>
      </w:r>
      <w:r w:rsidR="00DD464E">
        <w:rPr>
          <w:lang w:val="en-GB"/>
        </w:rPr>
        <w:t>a problem that could be seen</w:t>
      </w:r>
      <w:r w:rsidR="00D6114E">
        <w:rPr>
          <w:lang w:val="en-GB"/>
        </w:rPr>
        <w:t xml:space="preserve"> </w:t>
      </w:r>
      <w:r w:rsidR="00D6114E" w:rsidRPr="00D6114E">
        <w:rPr>
          <w:i/>
          <w:lang w:val="en-GB"/>
        </w:rPr>
        <w:t>simultaneously</w:t>
      </w:r>
      <w:r w:rsidR="00D6114E">
        <w:rPr>
          <w:lang w:val="en-GB"/>
        </w:rPr>
        <w:t xml:space="preserve"> </w:t>
      </w:r>
      <w:r w:rsidR="00DD464E">
        <w:rPr>
          <w:lang w:val="en-GB"/>
        </w:rPr>
        <w:t>as</w:t>
      </w:r>
      <w:r>
        <w:rPr>
          <w:lang w:val="en-GB"/>
        </w:rPr>
        <w:t>:</w:t>
      </w:r>
      <w:r w:rsidR="00DD464E">
        <w:rPr>
          <w:lang w:val="en-GB"/>
        </w:rPr>
        <w:t xml:space="preserve"> </w:t>
      </w:r>
      <w:r w:rsidR="00D6114E">
        <w:rPr>
          <w:lang w:val="en-GB"/>
        </w:rPr>
        <w:t>a humanitarian crisis</w:t>
      </w:r>
      <w:r w:rsidR="00DD464E">
        <w:rPr>
          <w:lang w:val="en-GB"/>
        </w:rPr>
        <w:t xml:space="preserve"> </w:t>
      </w:r>
      <w:r>
        <w:rPr>
          <w:lang w:val="en-GB"/>
        </w:rPr>
        <w:t>bas</w:t>
      </w:r>
      <w:r w:rsidR="00DD464E">
        <w:rPr>
          <w:lang w:val="en-GB"/>
        </w:rPr>
        <w:t xml:space="preserve">ed in the suffering of individuals who </w:t>
      </w:r>
      <w:r w:rsidR="00433149">
        <w:rPr>
          <w:lang w:val="en-GB"/>
        </w:rPr>
        <w:t xml:space="preserve">had </w:t>
      </w:r>
      <w:r w:rsidR="00DD464E">
        <w:rPr>
          <w:lang w:val="en-GB"/>
        </w:rPr>
        <w:t>abandoned their homes</w:t>
      </w:r>
      <w:r>
        <w:rPr>
          <w:lang w:val="en-GB"/>
        </w:rPr>
        <w:t>;</w:t>
      </w:r>
      <w:r w:rsidR="00D6114E">
        <w:rPr>
          <w:lang w:val="en-GB"/>
        </w:rPr>
        <w:t xml:space="preserve"> a geopolitical conflict</w:t>
      </w:r>
      <w:r w:rsidR="00DD464E">
        <w:rPr>
          <w:lang w:val="en-GB"/>
        </w:rPr>
        <w:t xml:space="preserve"> ranging</w:t>
      </w:r>
      <w:r w:rsidR="00D6114E">
        <w:rPr>
          <w:lang w:val="en-GB"/>
        </w:rPr>
        <w:t xml:space="preserve"> across </w:t>
      </w:r>
      <w:r w:rsidR="00D6114E" w:rsidRPr="00433149">
        <w:rPr>
          <w:lang w:val="en-GB"/>
        </w:rPr>
        <w:t xml:space="preserve">countries </w:t>
      </w:r>
      <w:r w:rsidR="00D6114E">
        <w:rPr>
          <w:lang w:val="en-GB"/>
        </w:rPr>
        <w:t>and continents</w:t>
      </w:r>
      <w:r>
        <w:rPr>
          <w:lang w:val="en-GB"/>
        </w:rPr>
        <w:t>;</w:t>
      </w:r>
      <w:r w:rsidR="00D6114E">
        <w:rPr>
          <w:lang w:val="en-GB"/>
        </w:rPr>
        <w:t xml:space="preserve"> a security threat</w:t>
      </w:r>
      <w:r w:rsidR="00DD464E">
        <w:rPr>
          <w:lang w:val="en-GB"/>
        </w:rPr>
        <w:t xml:space="preserve"> for both receiving and </w:t>
      </w:r>
      <w:r w:rsidR="00184E6D">
        <w:rPr>
          <w:lang w:val="en-GB"/>
        </w:rPr>
        <w:t xml:space="preserve">transit </w:t>
      </w:r>
      <w:r w:rsidR="00DD464E">
        <w:rPr>
          <w:lang w:val="en-GB"/>
        </w:rPr>
        <w:t>countries</w:t>
      </w:r>
      <w:r>
        <w:rPr>
          <w:lang w:val="en-GB"/>
        </w:rPr>
        <w:t>;</w:t>
      </w:r>
      <w:r w:rsidR="00D6114E">
        <w:rPr>
          <w:lang w:val="en-GB"/>
        </w:rPr>
        <w:t xml:space="preserve"> a potentially heavy financial burden on already overtaxed states</w:t>
      </w:r>
      <w:r>
        <w:rPr>
          <w:lang w:val="en-GB"/>
        </w:rPr>
        <w:t>;</w:t>
      </w:r>
      <w:r w:rsidR="00E77DD1">
        <w:rPr>
          <w:lang w:val="en-GB"/>
        </w:rPr>
        <w:t xml:space="preserve"> and the breakdown of collaboration in the network of EU member states</w:t>
      </w:r>
      <w:r w:rsidR="00D6114E">
        <w:rPr>
          <w:lang w:val="en-GB"/>
        </w:rPr>
        <w:t xml:space="preserve">. </w:t>
      </w:r>
      <w:r w:rsidR="00442869">
        <w:rPr>
          <w:lang w:val="en-GB"/>
        </w:rPr>
        <w:t>Furthermore,</w:t>
      </w:r>
      <w:r w:rsidR="00DD464E">
        <w:rPr>
          <w:lang w:val="en-GB"/>
        </w:rPr>
        <w:t xml:space="preserve"> </w:t>
      </w:r>
      <w:r w:rsidR="00CD47F7">
        <w:rPr>
          <w:lang w:val="en-GB"/>
        </w:rPr>
        <w:t xml:space="preserve">the </w:t>
      </w:r>
      <w:r w:rsidR="00DD464E">
        <w:rPr>
          <w:lang w:val="en-GB"/>
        </w:rPr>
        <w:t>problem would not be addressed</w:t>
      </w:r>
      <w:r w:rsidR="00442869">
        <w:rPr>
          <w:lang w:val="en-GB"/>
        </w:rPr>
        <w:t xml:space="preserve"> in a single </w:t>
      </w:r>
      <w:r w:rsidR="00DD464E">
        <w:rPr>
          <w:lang w:val="en-GB"/>
        </w:rPr>
        <w:t xml:space="preserve">political </w:t>
      </w:r>
      <w:r w:rsidR="00442869">
        <w:rPr>
          <w:lang w:val="en-GB"/>
        </w:rPr>
        <w:t xml:space="preserve">forum where all those with stakes and capacities could </w:t>
      </w:r>
      <w:r w:rsidR="00884B50">
        <w:rPr>
          <w:lang w:val="en-GB"/>
        </w:rPr>
        <w:t>together</w:t>
      </w:r>
      <w:r w:rsidR="00DA1688">
        <w:rPr>
          <w:lang w:val="en-GB"/>
        </w:rPr>
        <w:t xml:space="preserve"> </w:t>
      </w:r>
      <w:r w:rsidR="00884B50">
        <w:rPr>
          <w:lang w:val="en-GB"/>
        </w:rPr>
        <w:t>devise</w:t>
      </w:r>
      <w:r w:rsidR="00442869">
        <w:rPr>
          <w:lang w:val="en-GB"/>
        </w:rPr>
        <w:t xml:space="preserve"> a solution</w:t>
      </w:r>
      <w:r w:rsidR="00884B50">
        <w:rPr>
          <w:lang w:val="en-GB"/>
        </w:rPr>
        <w:t>, then rely on their common</w:t>
      </w:r>
      <w:r w:rsidR="00442869">
        <w:rPr>
          <w:lang w:val="en-GB"/>
        </w:rPr>
        <w:t xml:space="preserve"> assets to deal with the iss</w:t>
      </w:r>
      <w:r w:rsidR="00DD464E">
        <w:rPr>
          <w:lang w:val="en-GB"/>
        </w:rPr>
        <w:t>ue effective</w:t>
      </w:r>
      <w:r w:rsidR="00CD47F7">
        <w:rPr>
          <w:lang w:val="en-GB"/>
        </w:rPr>
        <w:t>ly</w:t>
      </w:r>
      <w:r w:rsidR="00DD464E">
        <w:rPr>
          <w:lang w:val="en-GB"/>
        </w:rPr>
        <w:t xml:space="preserve"> and fair</w:t>
      </w:r>
      <w:r w:rsidR="00CD47F7">
        <w:rPr>
          <w:lang w:val="en-GB"/>
        </w:rPr>
        <w:t>l</w:t>
      </w:r>
      <w:r w:rsidR="00DD464E">
        <w:rPr>
          <w:lang w:val="en-GB"/>
        </w:rPr>
        <w:t>y</w:t>
      </w:r>
      <w:r w:rsidR="00D07F1B">
        <w:rPr>
          <w:lang w:val="en-GB"/>
        </w:rPr>
        <w:t>. The</w:t>
      </w:r>
      <w:r w:rsidR="00DD464E">
        <w:rPr>
          <w:lang w:val="en-GB"/>
        </w:rPr>
        <w:t xml:space="preserve"> </w:t>
      </w:r>
      <w:proofErr w:type="spellStart"/>
      <w:r w:rsidR="00DD464E">
        <w:rPr>
          <w:lang w:val="en-GB"/>
        </w:rPr>
        <w:t>the</w:t>
      </w:r>
      <w:proofErr w:type="spellEnd"/>
      <w:r w:rsidR="00DD464E">
        <w:rPr>
          <w:lang w:val="en-GB"/>
        </w:rPr>
        <w:t xml:space="preserve"> response, instead, would emerge from </w:t>
      </w:r>
      <w:r w:rsidR="00442869">
        <w:rPr>
          <w:lang w:val="en-GB"/>
        </w:rPr>
        <w:t xml:space="preserve">a disjointed </w:t>
      </w:r>
      <w:r w:rsidR="00DD464E">
        <w:rPr>
          <w:lang w:val="en-GB"/>
        </w:rPr>
        <w:t xml:space="preserve">discourse </w:t>
      </w:r>
      <w:r w:rsidR="00CD47F7">
        <w:rPr>
          <w:lang w:val="en-GB"/>
        </w:rPr>
        <w:t>spanning</w:t>
      </w:r>
      <w:r w:rsidR="00DD464E">
        <w:rPr>
          <w:lang w:val="en-GB"/>
        </w:rPr>
        <w:t xml:space="preserve"> many different </w:t>
      </w:r>
      <w:r w:rsidR="00D07F1B">
        <w:rPr>
          <w:lang w:val="en-GB"/>
        </w:rPr>
        <w:t xml:space="preserve">polities, </w:t>
      </w:r>
      <w:r w:rsidR="00DD464E">
        <w:rPr>
          <w:lang w:val="en-GB"/>
        </w:rPr>
        <w:t>government jurisdictions</w:t>
      </w:r>
      <w:r w:rsidR="00D07F1B">
        <w:rPr>
          <w:lang w:val="en-GB"/>
        </w:rPr>
        <w:t>, and even private</w:t>
      </w:r>
      <w:r w:rsidR="00DD464E">
        <w:rPr>
          <w:lang w:val="en-GB"/>
        </w:rPr>
        <w:t xml:space="preserve"> organizations, </w:t>
      </w:r>
      <w:r w:rsidR="00F22C72">
        <w:rPr>
          <w:lang w:val="en-GB"/>
        </w:rPr>
        <w:t xml:space="preserve">who </w:t>
      </w:r>
      <w:r w:rsidR="00DD464E">
        <w:rPr>
          <w:lang w:val="en-GB"/>
        </w:rPr>
        <w:t xml:space="preserve">exercised only </w:t>
      </w:r>
      <w:proofErr w:type="spellStart"/>
      <w:r w:rsidR="00DD464E">
        <w:rPr>
          <w:lang w:val="en-GB"/>
        </w:rPr>
        <w:t>loose</w:t>
      </w:r>
      <w:proofErr w:type="spellEnd"/>
      <w:r w:rsidR="00DD464E">
        <w:rPr>
          <w:lang w:val="en-GB"/>
        </w:rPr>
        <w:t xml:space="preserve"> control over the assets that could help solve the problem. In short, she faced</w:t>
      </w:r>
      <w:r w:rsidR="00530651">
        <w:rPr>
          <w:lang w:val="en-GB"/>
        </w:rPr>
        <w:t xml:space="preserve"> a very “wicked problem”</w:t>
      </w:r>
      <w:r w:rsidR="007C5E06">
        <w:rPr>
          <w:lang w:val="en-GB"/>
        </w:rPr>
        <w:t xml:space="preserve"> – </w:t>
      </w:r>
      <w:r w:rsidR="00CD47F7">
        <w:rPr>
          <w:lang w:val="en-GB"/>
        </w:rPr>
        <w:t xml:space="preserve">one </w:t>
      </w:r>
      <w:r w:rsidR="00DD464E">
        <w:rPr>
          <w:lang w:val="en-GB"/>
        </w:rPr>
        <w:t>characterized by: 1) multiple</w:t>
      </w:r>
      <w:r w:rsidR="00184E6D">
        <w:rPr>
          <w:lang w:val="en-GB"/>
        </w:rPr>
        <w:t>,</w:t>
      </w:r>
      <w:r w:rsidR="003C6CE1">
        <w:rPr>
          <w:lang w:val="en-GB"/>
        </w:rPr>
        <w:t xml:space="preserve"> potentially</w:t>
      </w:r>
      <w:r w:rsidR="00DD464E">
        <w:rPr>
          <w:lang w:val="en-GB"/>
        </w:rPr>
        <w:t xml:space="preserve"> conflicting values, 2) strong political passions on different sides of the issue, 3) substantive uncertainty </w:t>
      </w:r>
      <w:r w:rsidR="00CD47F7">
        <w:rPr>
          <w:lang w:val="en-GB"/>
        </w:rPr>
        <w:t xml:space="preserve">on </w:t>
      </w:r>
      <w:r w:rsidR="007C5E06">
        <w:rPr>
          <w:lang w:val="en-GB"/>
        </w:rPr>
        <w:t xml:space="preserve">how best to solve the problem </w:t>
      </w:r>
      <w:r w:rsidR="00DD464E">
        <w:rPr>
          <w:lang w:val="en-GB"/>
        </w:rPr>
        <w:t>, and 4)</w:t>
      </w:r>
      <w:r w:rsidR="00C347E2">
        <w:rPr>
          <w:lang w:val="en-GB"/>
        </w:rPr>
        <w:t xml:space="preserve"> </w:t>
      </w:r>
      <w:r w:rsidR="00DD464E">
        <w:rPr>
          <w:lang w:val="en-GB"/>
        </w:rPr>
        <w:t xml:space="preserve">multiple independent arenas for </w:t>
      </w:r>
      <w:r w:rsidR="007C5E06">
        <w:rPr>
          <w:lang w:val="en-GB"/>
        </w:rPr>
        <w:t xml:space="preserve">social deliberation and </w:t>
      </w:r>
      <w:r w:rsidR="00DD464E">
        <w:rPr>
          <w:lang w:val="en-GB"/>
        </w:rPr>
        <w:t>action</w:t>
      </w:r>
      <w:r w:rsidR="007C5E06">
        <w:rPr>
          <w:lang w:val="en-GB"/>
        </w:rPr>
        <w:t>.</w:t>
      </w:r>
      <w:r w:rsidR="00DD464E">
        <w:rPr>
          <w:lang w:val="en-GB"/>
        </w:rPr>
        <w:t xml:space="preserve">  </w:t>
      </w:r>
    </w:p>
    <w:p w14:paraId="5EBC587F" w14:textId="632D9CFF" w:rsidR="005A1C91" w:rsidRDefault="00D07F1B">
      <w:pPr>
        <w:spacing w:line="312" w:lineRule="auto"/>
        <w:rPr>
          <w:lang w:val="en-GB"/>
        </w:rPr>
      </w:pPr>
      <w:r>
        <w:rPr>
          <w:lang w:val="en-GB"/>
        </w:rPr>
        <w:t xml:space="preserve">Wicked </w:t>
      </w:r>
      <w:proofErr w:type="gramStart"/>
      <w:r>
        <w:rPr>
          <w:lang w:val="en-GB"/>
        </w:rPr>
        <w:t xml:space="preserve">problems </w:t>
      </w:r>
      <w:r w:rsidR="004F5520" w:rsidRPr="001A23C3">
        <w:rPr>
          <w:lang w:val="en-GB"/>
        </w:rPr>
        <w:t xml:space="preserve"> have</w:t>
      </w:r>
      <w:proofErr w:type="gramEnd"/>
      <w:r w:rsidR="004F5520" w:rsidRPr="001A23C3">
        <w:rPr>
          <w:lang w:val="en-GB"/>
        </w:rPr>
        <w:t xml:space="preserve"> attracted interest f</w:t>
      </w:r>
      <w:r w:rsidR="00EE63E9" w:rsidRPr="001A23C3">
        <w:rPr>
          <w:lang w:val="en-GB"/>
        </w:rPr>
        <w:t>rom</w:t>
      </w:r>
      <w:r w:rsidR="004F5520" w:rsidRPr="001A23C3">
        <w:rPr>
          <w:lang w:val="en-GB"/>
        </w:rPr>
        <w:t xml:space="preserve"> </w:t>
      </w:r>
      <w:r w:rsidR="00DA1688" w:rsidRPr="001A23C3">
        <w:rPr>
          <w:lang w:val="en-GB"/>
        </w:rPr>
        <w:t xml:space="preserve">many </w:t>
      </w:r>
      <w:r w:rsidR="004F5520" w:rsidRPr="001A23C3">
        <w:rPr>
          <w:lang w:val="en-GB"/>
        </w:rPr>
        <w:t>scholars</w:t>
      </w:r>
      <w:r w:rsidR="00EE63E9" w:rsidRPr="001A23C3">
        <w:rPr>
          <w:lang w:val="en-GB"/>
        </w:rPr>
        <w:t>.  But</w:t>
      </w:r>
      <w:r>
        <w:rPr>
          <w:lang w:val="en-GB"/>
        </w:rPr>
        <w:t xml:space="preserve"> to date, the relationship between wicked problems and Public Value Theory has not been carefully explored.  In this essay, we seek to close this gap. </w:t>
      </w:r>
      <w:proofErr w:type="gramStart"/>
      <w:r>
        <w:rPr>
          <w:lang w:val="en-GB"/>
        </w:rPr>
        <w:t xml:space="preserve">We </w:t>
      </w:r>
      <w:r w:rsidR="00EE63E9" w:rsidRPr="001A23C3">
        <w:rPr>
          <w:lang w:val="en-GB"/>
        </w:rPr>
        <w:t xml:space="preserve"> </w:t>
      </w:r>
      <w:r>
        <w:rPr>
          <w:lang w:val="en-GB"/>
        </w:rPr>
        <w:t>first</w:t>
      </w:r>
      <w:proofErr w:type="gramEnd"/>
      <w:r>
        <w:rPr>
          <w:lang w:val="en-GB"/>
        </w:rPr>
        <w:t xml:space="preserve"> define wicked problems in terms of two dimensions: </w:t>
      </w:r>
      <w:r w:rsidR="00884895">
        <w:rPr>
          <w:lang w:val="en-GB"/>
        </w:rPr>
        <w:t xml:space="preserve"> 1) </w:t>
      </w:r>
      <w:r w:rsidR="00F83199">
        <w:rPr>
          <w:lang w:val="en-GB"/>
        </w:rPr>
        <w:t xml:space="preserve">the </w:t>
      </w:r>
      <w:r w:rsidR="00884895">
        <w:rPr>
          <w:lang w:val="en-GB"/>
        </w:rPr>
        <w:t xml:space="preserve">degree of complexity of the </w:t>
      </w:r>
      <w:r w:rsidR="00D5637A">
        <w:rPr>
          <w:lang w:val="en-GB"/>
        </w:rPr>
        <w:t xml:space="preserve">substantive values </w:t>
      </w:r>
      <w:r w:rsidR="00884895">
        <w:rPr>
          <w:lang w:val="en-GB"/>
        </w:rPr>
        <w:t xml:space="preserve">at stake </w:t>
      </w:r>
      <w:r w:rsidR="00D5637A">
        <w:rPr>
          <w:lang w:val="en-GB"/>
        </w:rPr>
        <w:t xml:space="preserve">and </w:t>
      </w:r>
      <w:r w:rsidR="00884895">
        <w:rPr>
          <w:lang w:val="en-GB"/>
        </w:rPr>
        <w:t xml:space="preserve">2) the </w:t>
      </w:r>
      <w:r w:rsidR="00D5637A">
        <w:rPr>
          <w:lang w:val="en-GB"/>
        </w:rPr>
        <w:t xml:space="preserve">institutional (or ‘political’) </w:t>
      </w:r>
      <w:r w:rsidR="00884895">
        <w:rPr>
          <w:lang w:val="en-GB"/>
        </w:rPr>
        <w:t>complexities (see Roberts 2002</w:t>
      </w:r>
      <w:r w:rsidR="001A23C3">
        <w:rPr>
          <w:lang w:val="en-GB"/>
        </w:rPr>
        <w:t>; Head and Alford 2015)</w:t>
      </w:r>
      <w:r w:rsidR="00884895">
        <w:rPr>
          <w:lang w:val="en-GB"/>
        </w:rPr>
        <w:t>.</w:t>
      </w:r>
      <w:r w:rsidR="000959E0">
        <w:rPr>
          <w:lang w:val="en-GB"/>
        </w:rPr>
        <w:t xml:space="preserve"> </w:t>
      </w:r>
      <w:r>
        <w:rPr>
          <w:lang w:val="en-GB"/>
        </w:rPr>
        <w:t xml:space="preserve">We then </w:t>
      </w:r>
      <w:proofErr w:type="gramStart"/>
      <w:r>
        <w:rPr>
          <w:lang w:val="en-GB"/>
        </w:rPr>
        <w:t xml:space="preserve">explore </w:t>
      </w:r>
      <w:r w:rsidR="001A23C3">
        <w:rPr>
          <w:lang w:val="en-GB"/>
        </w:rPr>
        <w:t xml:space="preserve"> each</w:t>
      </w:r>
      <w:proofErr w:type="gramEnd"/>
      <w:r w:rsidR="001A23C3">
        <w:rPr>
          <w:lang w:val="en-GB"/>
        </w:rPr>
        <w:t xml:space="preserve"> of these dimensions in turn, </w:t>
      </w:r>
      <w:r w:rsidR="002B0511">
        <w:rPr>
          <w:lang w:val="en-GB"/>
        </w:rPr>
        <w:t xml:space="preserve">to </w:t>
      </w:r>
      <w:r>
        <w:rPr>
          <w:lang w:val="en-GB"/>
        </w:rPr>
        <w:t>determine</w:t>
      </w:r>
      <w:r w:rsidR="00726421">
        <w:rPr>
          <w:lang w:val="en-GB"/>
        </w:rPr>
        <w:t xml:space="preserve"> </w:t>
      </w:r>
      <w:r w:rsidR="00DF43A2">
        <w:rPr>
          <w:lang w:val="en-GB"/>
        </w:rPr>
        <w:t xml:space="preserve">how </w:t>
      </w:r>
      <w:r w:rsidR="002D5029">
        <w:rPr>
          <w:lang w:val="en-GB"/>
        </w:rPr>
        <w:t>the</w:t>
      </w:r>
      <w:r w:rsidR="002B0511">
        <w:rPr>
          <w:lang w:val="en-GB"/>
        </w:rPr>
        <w:t xml:space="preserve"> main concepts</w:t>
      </w:r>
      <w:r w:rsidR="00442869">
        <w:rPr>
          <w:lang w:val="en-GB"/>
        </w:rPr>
        <w:t xml:space="preserve"> in Public Value</w:t>
      </w:r>
      <w:r w:rsidR="00C347E2">
        <w:rPr>
          <w:lang w:val="en-GB"/>
        </w:rPr>
        <w:t xml:space="preserve"> </w:t>
      </w:r>
      <w:r w:rsidR="00442869">
        <w:rPr>
          <w:lang w:val="en-GB"/>
        </w:rPr>
        <w:t>T</w:t>
      </w:r>
      <w:r w:rsidR="002D5029">
        <w:rPr>
          <w:lang w:val="en-GB"/>
        </w:rPr>
        <w:t>heory</w:t>
      </w:r>
      <w:r w:rsidR="001A23C3">
        <w:rPr>
          <w:lang w:val="en-GB"/>
        </w:rPr>
        <w:t xml:space="preserve"> </w:t>
      </w:r>
      <w:r w:rsidR="00241DA4">
        <w:rPr>
          <w:lang w:val="en-GB"/>
        </w:rPr>
        <w:t xml:space="preserve">might help to understand and guide an effective and just response to such problems. </w:t>
      </w:r>
      <w:r w:rsidR="00DF43A2">
        <w:rPr>
          <w:lang w:val="en-GB"/>
        </w:rPr>
        <w:t xml:space="preserve"> </w:t>
      </w:r>
    </w:p>
    <w:p w14:paraId="7A9BD8A0" w14:textId="77777777" w:rsidR="005A1C91" w:rsidRDefault="00C50C6B" w:rsidP="00EB0B30">
      <w:pPr>
        <w:spacing w:line="312" w:lineRule="auto"/>
        <w:rPr>
          <w:lang w:val="en-GB"/>
        </w:rPr>
      </w:pPr>
      <w:r>
        <w:rPr>
          <w:lang w:val="en-GB"/>
        </w:rPr>
        <w:t>O</w:t>
      </w:r>
      <w:r w:rsidR="002A7B68">
        <w:rPr>
          <w:lang w:val="en-GB"/>
        </w:rPr>
        <w:t>bvious</w:t>
      </w:r>
      <w:r>
        <w:rPr>
          <w:lang w:val="en-GB"/>
        </w:rPr>
        <w:t>ly</w:t>
      </w:r>
      <w:r w:rsidR="002A7B68">
        <w:rPr>
          <w:lang w:val="en-GB"/>
        </w:rPr>
        <w:t xml:space="preserve"> we do not have enough space to </w:t>
      </w:r>
      <w:r>
        <w:rPr>
          <w:lang w:val="en-GB"/>
        </w:rPr>
        <w:t>analyse in</w:t>
      </w:r>
      <w:r w:rsidR="002A7B68">
        <w:rPr>
          <w:lang w:val="en-GB"/>
        </w:rPr>
        <w:t xml:space="preserve"> </w:t>
      </w:r>
      <w:r>
        <w:rPr>
          <w:lang w:val="en-GB"/>
        </w:rPr>
        <w:t xml:space="preserve">detail </w:t>
      </w:r>
      <w:r w:rsidR="009F391D">
        <w:rPr>
          <w:lang w:val="en-GB"/>
        </w:rPr>
        <w:t xml:space="preserve">the complex situation Merkel </w:t>
      </w:r>
      <w:r w:rsidR="002A7B68">
        <w:rPr>
          <w:lang w:val="en-GB"/>
        </w:rPr>
        <w:t xml:space="preserve">and others face. </w:t>
      </w:r>
      <w:r w:rsidR="00AB304B">
        <w:rPr>
          <w:lang w:val="en-GB"/>
        </w:rPr>
        <w:t xml:space="preserve"> </w:t>
      </w:r>
      <w:r w:rsidR="009F391D">
        <w:rPr>
          <w:lang w:val="en-GB"/>
        </w:rPr>
        <w:t>E</w:t>
      </w:r>
      <w:r w:rsidR="00AB304B">
        <w:rPr>
          <w:lang w:val="en-GB"/>
        </w:rPr>
        <w:t>ven i</w:t>
      </w:r>
      <w:r>
        <w:rPr>
          <w:lang w:val="en-GB"/>
        </w:rPr>
        <w:t>f we could accommodate a deeper</w:t>
      </w:r>
      <w:r w:rsidR="00AB304B">
        <w:rPr>
          <w:lang w:val="en-GB"/>
        </w:rPr>
        <w:t xml:space="preserve"> analysis, it is not at all clear that the diagnosis would point precisely to the “best” line of action. There is simply too much uncertainty to allow a confident “optimization” in the context. But a more realistic test would be </w:t>
      </w:r>
      <w:r w:rsidR="005A1C91">
        <w:rPr>
          <w:lang w:val="en-GB"/>
        </w:rPr>
        <w:t xml:space="preserve">to determine </w:t>
      </w:r>
      <w:r w:rsidR="00AB304B">
        <w:rPr>
          <w:lang w:val="en-GB"/>
        </w:rPr>
        <w:t xml:space="preserve">whether </w:t>
      </w:r>
      <w:r w:rsidR="005A1C91">
        <w:rPr>
          <w:lang w:val="en-GB"/>
        </w:rPr>
        <w:t>Public Value pr</w:t>
      </w:r>
      <w:r w:rsidR="00AB304B">
        <w:rPr>
          <w:lang w:val="en-GB"/>
        </w:rPr>
        <w:t xml:space="preserve">ovided a useful guide for action in the short run, </w:t>
      </w:r>
      <w:r w:rsidR="00AB304B">
        <w:rPr>
          <w:i/>
          <w:lang w:val="en-GB"/>
        </w:rPr>
        <w:t xml:space="preserve">and created </w:t>
      </w:r>
      <w:r w:rsidR="005A1C91">
        <w:rPr>
          <w:i/>
          <w:lang w:val="en-GB"/>
        </w:rPr>
        <w:t xml:space="preserve">a context </w:t>
      </w:r>
      <w:r w:rsidR="00AB304B">
        <w:rPr>
          <w:i/>
          <w:lang w:val="en-GB"/>
        </w:rPr>
        <w:t>in which the strategic actors could continue to learn and adapt</w:t>
      </w:r>
      <w:r w:rsidR="005A1C91">
        <w:rPr>
          <w:i/>
          <w:lang w:val="en-GB"/>
        </w:rPr>
        <w:t xml:space="preserve"> their combined efforts as they </w:t>
      </w:r>
      <w:r>
        <w:rPr>
          <w:i/>
          <w:lang w:val="en-GB"/>
        </w:rPr>
        <w:t>handled a complex</w:t>
      </w:r>
      <w:r w:rsidR="005A1C91">
        <w:rPr>
          <w:i/>
          <w:lang w:val="en-GB"/>
        </w:rPr>
        <w:t xml:space="preserve"> problem. </w:t>
      </w:r>
      <w:r w:rsidR="00F83199">
        <w:rPr>
          <w:lang w:val="en-GB"/>
        </w:rPr>
        <w:t>We start with t</w:t>
      </w:r>
      <w:r w:rsidR="005A1C91">
        <w:rPr>
          <w:lang w:val="en-GB"/>
        </w:rPr>
        <w:t xml:space="preserve">he concept of </w:t>
      </w:r>
      <w:r w:rsidR="00433149">
        <w:rPr>
          <w:lang w:val="en-GB"/>
        </w:rPr>
        <w:t>‘</w:t>
      </w:r>
      <w:r w:rsidR="005A1C91">
        <w:rPr>
          <w:lang w:val="en-GB"/>
        </w:rPr>
        <w:t>wicked</w:t>
      </w:r>
      <w:r w:rsidR="00433149">
        <w:rPr>
          <w:lang w:val="en-GB"/>
        </w:rPr>
        <w:t>’</w:t>
      </w:r>
      <w:r w:rsidR="008D52F3">
        <w:rPr>
          <w:lang w:val="en-GB"/>
        </w:rPr>
        <w:t>.</w:t>
      </w:r>
    </w:p>
    <w:p w14:paraId="47D25FD2" w14:textId="77777777" w:rsidR="00AB05C4" w:rsidRPr="00AB05C4" w:rsidRDefault="002353D0" w:rsidP="00EB0B30">
      <w:pPr>
        <w:spacing w:line="312" w:lineRule="auto"/>
        <w:rPr>
          <w:b/>
          <w:lang w:val="en-GB"/>
        </w:rPr>
      </w:pPr>
      <w:r>
        <w:rPr>
          <w:b/>
          <w:lang w:val="en-GB"/>
        </w:rPr>
        <w:t>W</w:t>
      </w:r>
      <w:r w:rsidR="00AB05C4" w:rsidRPr="00AB05C4">
        <w:rPr>
          <w:b/>
          <w:lang w:val="en-GB"/>
        </w:rPr>
        <w:t xml:space="preserve">icked </w:t>
      </w:r>
      <w:r w:rsidR="004A6EEB">
        <w:rPr>
          <w:b/>
          <w:lang w:val="en-GB"/>
        </w:rPr>
        <w:t>i</w:t>
      </w:r>
      <w:r w:rsidR="00AB05C4" w:rsidRPr="00AB05C4">
        <w:rPr>
          <w:b/>
          <w:lang w:val="en-GB"/>
        </w:rPr>
        <w:t>ssu</w:t>
      </w:r>
      <w:r w:rsidR="002D5029">
        <w:rPr>
          <w:b/>
          <w:lang w:val="en-GB"/>
        </w:rPr>
        <w:t>es</w:t>
      </w:r>
      <w:r w:rsidR="000F7167">
        <w:rPr>
          <w:b/>
          <w:lang w:val="en-GB"/>
        </w:rPr>
        <w:t xml:space="preserve"> and </w:t>
      </w:r>
      <w:r w:rsidR="004A6EEB">
        <w:rPr>
          <w:b/>
          <w:lang w:val="en-GB"/>
        </w:rPr>
        <w:t>p</w:t>
      </w:r>
      <w:r w:rsidR="000F7167">
        <w:rPr>
          <w:b/>
          <w:lang w:val="en-GB"/>
        </w:rPr>
        <w:t>roblems</w:t>
      </w:r>
      <w:r w:rsidR="005A1C91">
        <w:rPr>
          <w:b/>
          <w:lang w:val="en-GB"/>
        </w:rPr>
        <w:t xml:space="preserve">: A </w:t>
      </w:r>
      <w:r w:rsidR="004A6EEB">
        <w:rPr>
          <w:b/>
          <w:lang w:val="en-GB"/>
        </w:rPr>
        <w:t>d</w:t>
      </w:r>
      <w:r w:rsidR="005A1C91">
        <w:rPr>
          <w:b/>
          <w:lang w:val="en-GB"/>
        </w:rPr>
        <w:t>efinition</w:t>
      </w:r>
    </w:p>
    <w:p w14:paraId="6CB2D221" w14:textId="43568C27" w:rsidR="000F7167" w:rsidRDefault="000335E9" w:rsidP="00EB0B30">
      <w:pPr>
        <w:spacing w:line="312" w:lineRule="auto"/>
        <w:rPr>
          <w:lang w:val="en-GB"/>
        </w:rPr>
      </w:pPr>
      <w:r>
        <w:rPr>
          <w:lang w:val="en-GB"/>
        </w:rPr>
        <w:t>Today,</w:t>
      </w:r>
      <w:r w:rsidR="000F7167">
        <w:rPr>
          <w:lang w:val="en-GB"/>
        </w:rPr>
        <w:t xml:space="preserve"> we seem to be more aware of </w:t>
      </w:r>
      <w:r w:rsidR="008D52F3">
        <w:rPr>
          <w:lang w:val="en-GB"/>
        </w:rPr>
        <w:t>problems</w:t>
      </w:r>
      <w:r w:rsidR="00DA1688">
        <w:rPr>
          <w:lang w:val="en-GB"/>
        </w:rPr>
        <w:t>,</w:t>
      </w:r>
      <w:r w:rsidR="005A1C91">
        <w:rPr>
          <w:lang w:val="en-GB"/>
        </w:rPr>
        <w:t xml:space="preserve"> </w:t>
      </w:r>
      <w:r w:rsidR="000F7167">
        <w:rPr>
          <w:lang w:val="en-GB"/>
        </w:rPr>
        <w:t xml:space="preserve">such as chronic poverty, violent crime, infant mortality, child abuse and neglect, the vast sea of illiteracy and ignorance, and the virulent racism and social prejudice that undermines individual rights and social solidarity. </w:t>
      </w:r>
      <w:r w:rsidR="0025537C">
        <w:rPr>
          <w:lang w:val="en-GB"/>
        </w:rPr>
        <w:t xml:space="preserve"> </w:t>
      </w:r>
      <w:r w:rsidR="004A6EEB">
        <w:rPr>
          <w:lang w:val="en-GB"/>
        </w:rPr>
        <w:t xml:space="preserve">But </w:t>
      </w:r>
      <w:r w:rsidR="000F7167">
        <w:rPr>
          <w:lang w:val="en-GB"/>
        </w:rPr>
        <w:t xml:space="preserve">none of these problems is particularly new.  Most have been around for a very long time indeed – so long, that many are treated as part of the human condition. Perhaps what is new, then, is not the </w:t>
      </w:r>
      <w:r w:rsidR="008D52F3">
        <w:rPr>
          <w:lang w:val="en-GB"/>
        </w:rPr>
        <w:t>problems</w:t>
      </w:r>
      <w:r w:rsidR="009427BA">
        <w:rPr>
          <w:lang w:val="en-GB"/>
        </w:rPr>
        <w:t>, but instead our tendency</w:t>
      </w:r>
      <w:r w:rsidR="000F7167">
        <w:rPr>
          <w:lang w:val="en-GB"/>
        </w:rPr>
        <w:t xml:space="preserve"> to treat the</w:t>
      </w:r>
      <w:r w:rsidR="008D52F3">
        <w:rPr>
          <w:lang w:val="en-GB"/>
        </w:rPr>
        <w:t>m</w:t>
      </w:r>
      <w:r w:rsidR="000F7167">
        <w:rPr>
          <w:lang w:val="en-GB"/>
        </w:rPr>
        <w:t xml:space="preserve"> as problems to be solved rather than conditions to be endured</w:t>
      </w:r>
    </w:p>
    <w:p w14:paraId="1CF45C19" w14:textId="4257A720" w:rsidR="00B03FD5" w:rsidRDefault="00241DA4" w:rsidP="00EB0B30">
      <w:pPr>
        <w:spacing w:line="312" w:lineRule="auto"/>
        <w:rPr>
          <w:lang w:val="en-GB"/>
        </w:rPr>
      </w:pPr>
      <w:r>
        <w:rPr>
          <w:lang w:val="en-GB"/>
        </w:rPr>
        <w:t xml:space="preserve">But when </w:t>
      </w:r>
      <w:proofErr w:type="gramStart"/>
      <w:r>
        <w:rPr>
          <w:lang w:val="en-GB"/>
        </w:rPr>
        <w:t xml:space="preserve">we </w:t>
      </w:r>
      <w:r w:rsidR="000B465E">
        <w:rPr>
          <w:lang w:val="en-GB"/>
        </w:rPr>
        <w:t xml:space="preserve"> begin</w:t>
      </w:r>
      <w:proofErr w:type="gramEnd"/>
      <w:r w:rsidR="000B465E">
        <w:rPr>
          <w:lang w:val="en-GB"/>
        </w:rPr>
        <w:t xml:space="preserve"> to think of these conditions </w:t>
      </w:r>
      <w:r w:rsidR="007A370D">
        <w:rPr>
          <w:lang w:val="en-GB"/>
        </w:rPr>
        <w:t xml:space="preserve">as </w:t>
      </w:r>
      <w:r w:rsidR="009427BA">
        <w:rPr>
          <w:lang w:val="en-GB"/>
        </w:rPr>
        <w:t xml:space="preserve">malleable – </w:t>
      </w:r>
      <w:r w:rsidR="007A370D">
        <w:rPr>
          <w:lang w:val="en-GB"/>
        </w:rPr>
        <w:t>even solvable</w:t>
      </w:r>
      <w:r w:rsidR="009427BA">
        <w:rPr>
          <w:lang w:val="en-GB"/>
        </w:rPr>
        <w:t xml:space="preserve"> –</w:t>
      </w:r>
      <w:r w:rsidR="000B465E">
        <w:rPr>
          <w:lang w:val="en-GB"/>
        </w:rPr>
        <w:t xml:space="preserve">we </w:t>
      </w:r>
      <w:r w:rsidR="00E33FA3">
        <w:rPr>
          <w:lang w:val="en-GB"/>
        </w:rPr>
        <w:t xml:space="preserve">start </w:t>
      </w:r>
      <w:r w:rsidR="000B465E">
        <w:rPr>
          <w:lang w:val="en-GB"/>
        </w:rPr>
        <w:t xml:space="preserve">to notice </w:t>
      </w:r>
      <w:r>
        <w:rPr>
          <w:lang w:val="en-GB"/>
        </w:rPr>
        <w:t xml:space="preserve">significant differences among them: some seem more “wicked” than others, in the sense that wicked </w:t>
      </w:r>
      <w:r>
        <w:rPr>
          <w:lang w:val="en-GB"/>
        </w:rPr>
        <w:lastRenderedPageBreak/>
        <w:t xml:space="preserve">problems present more obstacles to solution than the tamer problems. </w:t>
      </w:r>
      <w:r w:rsidR="007A370D">
        <w:rPr>
          <w:lang w:val="en-GB"/>
        </w:rPr>
        <w:t>Some</w:t>
      </w:r>
      <w:r>
        <w:rPr>
          <w:lang w:val="en-GB"/>
        </w:rPr>
        <w:t xml:space="preserve"> problems we face</w:t>
      </w:r>
      <w:r w:rsidR="007A370D">
        <w:rPr>
          <w:lang w:val="en-GB"/>
        </w:rPr>
        <w:t xml:space="preserve"> </w:t>
      </w:r>
      <w:r w:rsidR="00184D84">
        <w:rPr>
          <w:lang w:val="en-GB"/>
        </w:rPr>
        <w:t xml:space="preserve">are </w:t>
      </w:r>
      <w:r w:rsidR="007A370D">
        <w:rPr>
          <w:lang w:val="en-GB"/>
        </w:rPr>
        <w:t xml:space="preserve">largely </w:t>
      </w:r>
      <w:r w:rsidR="009427BA">
        <w:rPr>
          <w:lang w:val="en-GB"/>
        </w:rPr>
        <w:t xml:space="preserve">problems </w:t>
      </w:r>
      <w:r w:rsidR="007A370D">
        <w:rPr>
          <w:lang w:val="en-GB"/>
        </w:rPr>
        <w:t xml:space="preserve">of </w:t>
      </w:r>
      <w:r w:rsidR="007A370D" w:rsidRPr="00B03FD5">
        <w:rPr>
          <w:lang w:val="en-GB"/>
        </w:rPr>
        <w:t>scale</w:t>
      </w:r>
      <w:r w:rsidR="007A370D">
        <w:rPr>
          <w:lang w:val="en-GB"/>
        </w:rPr>
        <w:t xml:space="preserve">: </w:t>
      </w:r>
      <w:r w:rsidR="008D52F3">
        <w:rPr>
          <w:lang w:val="en-GB"/>
        </w:rPr>
        <w:t xml:space="preserve">from </w:t>
      </w:r>
      <w:r w:rsidR="007A370D">
        <w:rPr>
          <w:lang w:val="en-GB"/>
        </w:rPr>
        <w:t xml:space="preserve">experience and experimentation we know the solution </w:t>
      </w:r>
      <w:r w:rsidR="00E33FA3">
        <w:rPr>
          <w:lang w:val="en-GB"/>
        </w:rPr>
        <w:t xml:space="preserve">is </w:t>
      </w:r>
      <w:r w:rsidR="007A370D">
        <w:rPr>
          <w:lang w:val="en-GB"/>
        </w:rPr>
        <w:t xml:space="preserve">not </w:t>
      </w:r>
      <w:r w:rsidR="009427BA">
        <w:rPr>
          <w:lang w:val="en-GB"/>
        </w:rPr>
        <w:t xml:space="preserve">technically </w:t>
      </w:r>
      <w:r w:rsidR="007A370D">
        <w:rPr>
          <w:lang w:val="en-GB"/>
        </w:rPr>
        <w:t>difficult</w:t>
      </w:r>
      <w:r w:rsidR="00EA45E7">
        <w:rPr>
          <w:lang w:val="en-GB"/>
        </w:rPr>
        <w:t>;</w:t>
      </w:r>
      <w:r w:rsidR="007A370D">
        <w:rPr>
          <w:lang w:val="en-GB"/>
        </w:rPr>
        <w:t xml:space="preserve"> the problem is simply </w:t>
      </w:r>
      <w:r w:rsidR="008D52F3">
        <w:rPr>
          <w:lang w:val="en-GB"/>
        </w:rPr>
        <w:t xml:space="preserve">to </w:t>
      </w:r>
      <w:r w:rsidR="009427BA">
        <w:rPr>
          <w:lang w:val="en-GB"/>
        </w:rPr>
        <w:t xml:space="preserve">garner </w:t>
      </w:r>
      <w:r w:rsidR="007A370D">
        <w:rPr>
          <w:lang w:val="en-GB"/>
        </w:rPr>
        <w:t xml:space="preserve">enough will and resources to solve </w:t>
      </w:r>
      <w:r w:rsidR="00184D84">
        <w:rPr>
          <w:lang w:val="en-GB"/>
        </w:rPr>
        <w:t xml:space="preserve">it </w:t>
      </w:r>
      <w:r w:rsidR="007A370D">
        <w:rPr>
          <w:lang w:val="en-GB"/>
        </w:rPr>
        <w:t>on a large scale (</w:t>
      </w:r>
      <w:r w:rsidR="00184D84">
        <w:rPr>
          <w:lang w:val="en-GB"/>
        </w:rPr>
        <w:t xml:space="preserve">e.g. </w:t>
      </w:r>
      <w:r w:rsidR="008D52F3">
        <w:rPr>
          <w:lang w:val="en-GB"/>
        </w:rPr>
        <w:t>purifying</w:t>
      </w:r>
      <w:r w:rsidR="007A370D">
        <w:rPr>
          <w:lang w:val="en-GB"/>
        </w:rPr>
        <w:t xml:space="preserve"> drinking water). Other</w:t>
      </w:r>
      <w:r w:rsidR="005A1C91">
        <w:rPr>
          <w:lang w:val="en-GB"/>
        </w:rPr>
        <w:t xml:space="preserve"> problems are challenging because they are defined and located less in material conditions (access to food, shelter, educati</w:t>
      </w:r>
      <w:r w:rsidR="008D52F3">
        <w:rPr>
          <w:lang w:val="en-GB"/>
        </w:rPr>
        <w:t xml:space="preserve">on, health, etc.), and more </w:t>
      </w:r>
      <w:r w:rsidR="005A1C91">
        <w:rPr>
          <w:lang w:val="en-GB"/>
        </w:rPr>
        <w:t>in a cultural web that degrade</w:t>
      </w:r>
      <w:r w:rsidR="008D52F3">
        <w:rPr>
          <w:lang w:val="en-GB"/>
        </w:rPr>
        <w:t>s</w:t>
      </w:r>
      <w:r w:rsidR="005A1C91">
        <w:rPr>
          <w:lang w:val="en-GB"/>
        </w:rPr>
        <w:t xml:space="preserve"> the conditions in which individuals live (e.g. ethnic or religious rivalries; the systematic oppression of ce</w:t>
      </w:r>
      <w:r w:rsidR="00184D84">
        <w:rPr>
          <w:lang w:val="en-GB"/>
        </w:rPr>
        <w:t>rtain classes of individuals.) In b</w:t>
      </w:r>
      <w:r w:rsidR="005A1C91">
        <w:rPr>
          <w:lang w:val="en-GB"/>
        </w:rPr>
        <w:t xml:space="preserve">oth </w:t>
      </w:r>
      <w:r w:rsidR="008D52F3">
        <w:rPr>
          <w:lang w:val="en-GB"/>
        </w:rPr>
        <w:t xml:space="preserve">types of </w:t>
      </w:r>
      <w:r w:rsidR="005A1C91">
        <w:rPr>
          <w:lang w:val="en-GB"/>
        </w:rPr>
        <w:t>problems we do not know</w:t>
      </w:r>
      <w:r w:rsidR="008D52F3">
        <w:rPr>
          <w:lang w:val="en-GB"/>
        </w:rPr>
        <w:t xml:space="preserve"> enough</w:t>
      </w:r>
      <w:r w:rsidR="005A1C91">
        <w:rPr>
          <w:lang w:val="en-GB"/>
        </w:rPr>
        <w:t xml:space="preserve"> about what actions </w:t>
      </w:r>
      <w:r w:rsidR="00184D84">
        <w:rPr>
          <w:lang w:val="en-GB"/>
        </w:rPr>
        <w:t xml:space="preserve">are </w:t>
      </w:r>
      <w:r w:rsidR="005A1C91">
        <w:rPr>
          <w:lang w:val="en-GB"/>
        </w:rPr>
        <w:t>capable of improving the targeted social conditions.</w:t>
      </w:r>
      <w:r w:rsidR="00B03FD5">
        <w:rPr>
          <w:lang w:val="en-GB"/>
        </w:rPr>
        <w:t xml:space="preserve"> These problems are hard, but not necessarily wicked.</w:t>
      </w:r>
      <w:r w:rsidR="005A1C91">
        <w:rPr>
          <w:lang w:val="en-GB"/>
        </w:rPr>
        <w:t xml:space="preserve">  </w:t>
      </w:r>
    </w:p>
    <w:p w14:paraId="233429D6" w14:textId="5F45D625" w:rsidR="007C5E06" w:rsidRDefault="00B03FD5" w:rsidP="00EB0B30">
      <w:pPr>
        <w:spacing w:line="312" w:lineRule="auto"/>
        <w:rPr>
          <w:lang w:val="en-GB"/>
        </w:rPr>
      </w:pPr>
      <w:r>
        <w:rPr>
          <w:lang w:val="en-GB"/>
        </w:rPr>
        <w:t>What makes a problem a wicked pr</w:t>
      </w:r>
      <w:r w:rsidR="001A359B">
        <w:rPr>
          <w:lang w:val="en-GB"/>
        </w:rPr>
        <w:t>oblem</w:t>
      </w:r>
      <w:r>
        <w:rPr>
          <w:lang w:val="en-GB"/>
        </w:rPr>
        <w:t xml:space="preserve"> </w:t>
      </w:r>
      <w:r w:rsidR="001A359B">
        <w:rPr>
          <w:lang w:val="en-GB"/>
        </w:rPr>
        <w:t xml:space="preserve">are two additional features: significant political conflict over the values at stake in and the very definition of the problem at hand, and the absence of any institution, structure or process that </w:t>
      </w:r>
      <w:r w:rsidR="005A1C91">
        <w:rPr>
          <w:lang w:val="en-GB"/>
        </w:rPr>
        <w:t>provide</w:t>
      </w:r>
      <w:r w:rsidR="001A359B">
        <w:rPr>
          <w:lang w:val="en-GB"/>
        </w:rPr>
        <w:t>s</w:t>
      </w:r>
      <w:r w:rsidR="005A1C91">
        <w:rPr>
          <w:lang w:val="en-GB"/>
        </w:rPr>
        <w:t xml:space="preserve"> a natural </w:t>
      </w:r>
      <w:r w:rsidR="001A359B">
        <w:rPr>
          <w:lang w:val="en-GB"/>
        </w:rPr>
        <w:t xml:space="preserve">social or political </w:t>
      </w:r>
      <w:r w:rsidR="005A1C91">
        <w:rPr>
          <w:lang w:val="en-GB"/>
        </w:rPr>
        <w:t>location in which the problem can be nominated for attention, sized up in a process of deliberation and design, and used as the platform for directing co-ordinated action across many different independent organizations.</w:t>
      </w:r>
      <w:r>
        <w:rPr>
          <w:lang w:val="en-GB"/>
        </w:rPr>
        <w:t xml:space="preserve"> We can call this a problem of “institutional fit.” When a social problem is large; when there is no obvious solution; and when there is significant political conflict over the values at stake and the very definition of the problem, then that problem qualifies as a wicked. </w:t>
      </w:r>
    </w:p>
    <w:p w14:paraId="2335B54F" w14:textId="77777777" w:rsidR="00162EE4" w:rsidRDefault="007C5E06" w:rsidP="00EB0B30">
      <w:pPr>
        <w:spacing w:line="312" w:lineRule="auto"/>
        <w:rPr>
          <w:lang w:val="en-GB"/>
        </w:rPr>
      </w:pPr>
      <w:r>
        <w:rPr>
          <w:lang w:val="en-GB"/>
        </w:rPr>
        <w:t>This last problem –institutional fit – is particular</w:t>
      </w:r>
      <w:r w:rsidR="008275A0">
        <w:rPr>
          <w:lang w:val="en-GB"/>
        </w:rPr>
        <w:t>ly</w:t>
      </w:r>
      <w:r>
        <w:rPr>
          <w:lang w:val="en-GB"/>
        </w:rPr>
        <w:t xml:space="preserve"> important when the problems to be addressed are global</w:t>
      </w:r>
      <w:r w:rsidR="00E33FA3">
        <w:rPr>
          <w:lang w:val="en-GB"/>
        </w:rPr>
        <w:t xml:space="preserve"> </w:t>
      </w:r>
      <w:r>
        <w:rPr>
          <w:lang w:val="en-GB"/>
        </w:rPr>
        <w:t>–</w:t>
      </w:r>
      <w:r w:rsidR="008275A0">
        <w:rPr>
          <w:lang w:val="en-GB"/>
        </w:rPr>
        <w:t xml:space="preserve"> </w:t>
      </w:r>
      <w:r>
        <w:rPr>
          <w:lang w:val="en-GB"/>
        </w:rPr>
        <w:t>in the sense that they are bot</w:t>
      </w:r>
      <w:r w:rsidR="00530651">
        <w:rPr>
          <w:lang w:val="en-GB"/>
        </w:rPr>
        <w:t>h experienced at the glob</w:t>
      </w:r>
      <w:r>
        <w:rPr>
          <w:lang w:val="en-GB"/>
        </w:rPr>
        <w:t>al level, and the plausible means of sol</w:t>
      </w:r>
      <w:r w:rsidR="00530651">
        <w:rPr>
          <w:lang w:val="en-GB"/>
        </w:rPr>
        <w:t>ving them lie at the glob</w:t>
      </w:r>
      <w:r>
        <w:rPr>
          <w:lang w:val="en-GB"/>
        </w:rPr>
        <w:t xml:space="preserve">al level. Indeed, it seems that increasing </w:t>
      </w:r>
      <w:r w:rsidR="00162EE4">
        <w:rPr>
          <w:lang w:val="en-GB"/>
        </w:rPr>
        <w:t>globalization has turned many conditions that used to be seen as primarily national problems into global</w:t>
      </w:r>
      <w:r w:rsidR="00C42C9F">
        <w:rPr>
          <w:lang w:val="en-GB"/>
        </w:rPr>
        <w:t xml:space="preserve"> ones</w:t>
      </w:r>
      <w:r w:rsidR="00162EE4">
        <w:rPr>
          <w:lang w:val="en-GB"/>
        </w:rPr>
        <w:t xml:space="preserve">. </w:t>
      </w:r>
      <w:r w:rsidR="008B44F9">
        <w:rPr>
          <w:lang w:val="en-GB"/>
        </w:rPr>
        <w:t xml:space="preserve">Castells (2008, 82) indicates that at </w:t>
      </w:r>
      <w:r w:rsidR="008275A0">
        <w:rPr>
          <w:lang w:val="en-GB"/>
        </w:rPr>
        <w:t xml:space="preserve">present there is </w:t>
      </w:r>
      <w:r w:rsidR="008B44F9">
        <w:rPr>
          <w:lang w:val="en-GB"/>
        </w:rPr>
        <w:t xml:space="preserve">a ‘growing gap between the space where issues arise (global) and the space where the issues are managed (the nation-state)’. </w:t>
      </w:r>
      <w:r w:rsidR="00530651">
        <w:rPr>
          <w:lang w:val="en-GB"/>
        </w:rPr>
        <w:t>Some would call these problems ‘</w:t>
      </w:r>
      <w:proofErr w:type="spellStart"/>
      <w:r w:rsidR="00530651">
        <w:rPr>
          <w:lang w:val="en-GB"/>
        </w:rPr>
        <w:t>superwicked</w:t>
      </w:r>
      <w:proofErr w:type="spellEnd"/>
      <w:r w:rsidR="00530651">
        <w:rPr>
          <w:lang w:val="en-GB"/>
        </w:rPr>
        <w:t xml:space="preserve">’ (Levin 2012, 127-128): those who are expected to solve the problem are also the ones who cause it; and time is running out. </w:t>
      </w:r>
    </w:p>
    <w:p w14:paraId="5E7964E0" w14:textId="69E520F4" w:rsidR="00FA73A1" w:rsidRDefault="00EA45E7" w:rsidP="00EB0B30">
      <w:pPr>
        <w:spacing w:line="312" w:lineRule="auto"/>
        <w:rPr>
          <w:lang w:val="en-GB"/>
        </w:rPr>
      </w:pPr>
      <w:r>
        <w:rPr>
          <w:lang w:val="en-GB"/>
        </w:rPr>
        <w:t>In what follows</w:t>
      </w:r>
      <w:r w:rsidR="001A359B">
        <w:rPr>
          <w:lang w:val="en-GB"/>
        </w:rPr>
        <w:t xml:space="preserve">, </w:t>
      </w:r>
      <w:proofErr w:type="gramStart"/>
      <w:r w:rsidR="001A359B">
        <w:rPr>
          <w:lang w:val="en-GB"/>
        </w:rPr>
        <w:t xml:space="preserve">we </w:t>
      </w:r>
      <w:r w:rsidR="000959E0">
        <w:rPr>
          <w:lang w:val="en-GB"/>
        </w:rPr>
        <w:t xml:space="preserve"> offer</w:t>
      </w:r>
      <w:proofErr w:type="gramEnd"/>
      <w:r w:rsidR="000959E0">
        <w:rPr>
          <w:lang w:val="en-GB"/>
        </w:rPr>
        <w:t xml:space="preserve"> a preliminary test of the degree to which Public Value Theory can help to frame wicked problems for effective social action.</w:t>
      </w:r>
      <w:r>
        <w:rPr>
          <w:lang w:val="en-GB"/>
        </w:rPr>
        <w:t xml:space="preserve"> More significantly for this analysis, </w:t>
      </w:r>
      <w:r w:rsidR="000959E0">
        <w:rPr>
          <w:lang w:val="en-GB"/>
        </w:rPr>
        <w:t xml:space="preserve">we suggest </w:t>
      </w:r>
      <w:r w:rsidR="005A1C91">
        <w:rPr>
          <w:lang w:val="en-GB"/>
        </w:rPr>
        <w:t xml:space="preserve">some important amendments to the conventional view of PVT which tends to focus on the management of single government agencies. In particular, we tap the literatures on democratic theory, networked governance and cross-sector problem solving to find interesting pathways to the development of effective social capacities for wicked issues. </w:t>
      </w:r>
    </w:p>
    <w:p w14:paraId="721FC2A8" w14:textId="77777777" w:rsidR="002D5029" w:rsidRDefault="00054D0E" w:rsidP="00EB0B30">
      <w:pPr>
        <w:spacing w:line="312" w:lineRule="auto"/>
        <w:rPr>
          <w:b/>
          <w:lang w:val="en-GB"/>
        </w:rPr>
      </w:pPr>
      <w:r>
        <w:rPr>
          <w:b/>
          <w:lang w:val="en-GB"/>
        </w:rPr>
        <w:t xml:space="preserve">Substantive </w:t>
      </w:r>
      <w:r w:rsidR="00E0089A">
        <w:rPr>
          <w:b/>
          <w:lang w:val="en-GB"/>
        </w:rPr>
        <w:t>p</w:t>
      </w:r>
      <w:r w:rsidR="00AA2A56">
        <w:rPr>
          <w:b/>
          <w:lang w:val="en-GB"/>
        </w:rPr>
        <w:t xml:space="preserve">ublic </w:t>
      </w:r>
      <w:r w:rsidR="00E0089A">
        <w:rPr>
          <w:b/>
          <w:lang w:val="en-GB"/>
        </w:rPr>
        <w:t>v</w:t>
      </w:r>
      <w:r w:rsidR="00AA2A56">
        <w:rPr>
          <w:b/>
          <w:lang w:val="en-GB"/>
        </w:rPr>
        <w:t xml:space="preserve">alues in the </w:t>
      </w:r>
      <w:r w:rsidR="00E0089A">
        <w:rPr>
          <w:b/>
          <w:lang w:val="en-GB"/>
        </w:rPr>
        <w:t>c</w:t>
      </w:r>
      <w:r w:rsidR="008D253B">
        <w:rPr>
          <w:b/>
          <w:lang w:val="en-GB"/>
        </w:rPr>
        <w:t xml:space="preserve">ase of </w:t>
      </w:r>
      <w:r w:rsidR="00E0089A">
        <w:rPr>
          <w:b/>
          <w:lang w:val="en-GB"/>
        </w:rPr>
        <w:t>f</w:t>
      </w:r>
      <w:r w:rsidR="00AA2A56">
        <w:rPr>
          <w:b/>
          <w:lang w:val="en-GB"/>
        </w:rPr>
        <w:t xml:space="preserve">orced </w:t>
      </w:r>
      <w:r w:rsidR="00E0089A">
        <w:rPr>
          <w:b/>
          <w:lang w:val="en-GB"/>
        </w:rPr>
        <w:t>m</w:t>
      </w:r>
      <w:r w:rsidR="002B0511">
        <w:rPr>
          <w:b/>
          <w:lang w:val="en-GB"/>
        </w:rPr>
        <w:t>igration</w:t>
      </w:r>
    </w:p>
    <w:p w14:paraId="477BACB4" w14:textId="77777777" w:rsidR="0078429B" w:rsidRDefault="00303F44" w:rsidP="00EB0B30">
      <w:pPr>
        <w:spacing w:line="312" w:lineRule="auto"/>
        <w:rPr>
          <w:lang w:val="en-GB"/>
        </w:rPr>
      </w:pPr>
      <w:r>
        <w:rPr>
          <w:lang w:val="en-GB"/>
        </w:rPr>
        <w:t xml:space="preserve">In issues like </w:t>
      </w:r>
      <w:r w:rsidR="002B0511">
        <w:rPr>
          <w:lang w:val="en-GB"/>
        </w:rPr>
        <w:t>forced migration</w:t>
      </w:r>
      <w:r w:rsidR="00402050">
        <w:rPr>
          <w:lang w:val="en-GB"/>
        </w:rPr>
        <w:t xml:space="preserve">, many different dimensions of public value are at stake. Political discourse often helps us identify the values which are </w:t>
      </w:r>
      <w:r w:rsidR="0078429B">
        <w:rPr>
          <w:lang w:val="en-GB"/>
        </w:rPr>
        <w:t xml:space="preserve">important to protect or advance as we search for improved ways of dealing with apparently intractable problems. </w:t>
      </w:r>
      <w:r w:rsidR="00184E6D">
        <w:rPr>
          <w:lang w:val="en-GB"/>
        </w:rPr>
        <w:t xml:space="preserve"> These can be perceived in terms of ‘discourse coalitions’ (</w:t>
      </w:r>
      <w:proofErr w:type="spellStart"/>
      <w:r w:rsidR="00184E6D">
        <w:rPr>
          <w:lang w:val="en-GB"/>
        </w:rPr>
        <w:t>Hajer</w:t>
      </w:r>
      <w:proofErr w:type="spellEnd"/>
      <w:r w:rsidR="00184E6D">
        <w:rPr>
          <w:lang w:val="en-GB"/>
        </w:rPr>
        <w:t xml:space="preserve"> 1995). In the case of forced migration (refugees)</w:t>
      </w:r>
      <w:r w:rsidR="002B0511">
        <w:rPr>
          <w:lang w:val="en-GB"/>
        </w:rPr>
        <w:t xml:space="preserve"> </w:t>
      </w:r>
      <w:r>
        <w:rPr>
          <w:lang w:val="en-GB"/>
        </w:rPr>
        <w:t xml:space="preserve">we can </w:t>
      </w:r>
      <w:r w:rsidR="00402050">
        <w:rPr>
          <w:lang w:val="en-GB"/>
        </w:rPr>
        <w:t xml:space="preserve">observe </w:t>
      </w:r>
      <w:r>
        <w:rPr>
          <w:lang w:val="en-GB"/>
        </w:rPr>
        <w:t xml:space="preserve">two </w:t>
      </w:r>
      <w:r w:rsidR="0096377C">
        <w:rPr>
          <w:lang w:val="en-GB"/>
        </w:rPr>
        <w:t xml:space="preserve">such </w:t>
      </w:r>
      <w:r>
        <w:rPr>
          <w:lang w:val="en-GB"/>
        </w:rPr>
        <w:t>coalitions</w:t>
      </w:r>
      <w:r w:rsidR="00184E6D">
        <w:rPr>
          <w:lang w:val="en-GB"/>
        </w:rPr>
        <w:t xml:space="preserve">. </w:t>
      </w:r>
      <w:r w:rsidR="00281F86">
        <w:rPr>
          <w:lang w:val="en-GB"/>
        </w:rPr>
        <w:t>E</w:t>
      </w:r>
      <w:r w:rsidR="00643B43">
        <w:rPr>
          <w:lang w:val="en-GB"/>
        </w:rPr>
        <w:t>ach has</w:t>
      </w:r>
      <w:r w:rsidR="0078429B">
        <w:rPr>
          <w:lang w:val="en-GB"/>
        </w:rPr>
        <w:t xml:space="preserve"> its own narrative</w:t>
      </w:r>
      <w:r w:rsidR="00402050">
        <w:rPr>
          <w:lang w:val="en-GB"/>
        </w:rPr>
        <w:t xml:space="preserve"> that</w:t>
      </w:r>
      <w:r w:rsidR="0078429B">
        <w:rPr>
          <w:lang w:val="en-GB"/>
        </w:rPr>
        <w:t xml:space="preserve"> calls attention to the particular values </w:t>
      </w:r>
      <w:r w:rsidR="00402050">
        <w:rPr>
          <w:lang w:val="en-GB"/>
        </w:rPr>
        <w:t xml:space="preserve">they want to </w:t>
      </w:r>
      <w:r w:rsidR="00402050">
        <w:rPr>
          <w:lang w:val="en-GB"/>
        </w:rPr>
        <w:lastRenderedPageBreak/>
        <w:t>be sure to protect or advance</w:t>
      </w:r>
      <w:r>
        <w:rPr>
          <w:lang w:val="en-GB"/>
        </w:rPr>
        <w:t xml:space="preserve">. The first would be the discourse that focuses on human rights and </w:t>
      </w:r>
      <w:r w:rsidR="00A955A7">
        <w:rPr>
          <w:lang w:val="en-GB"/>
        </w:rPr>
        <w:t xml:space="preserve">the </w:t>
      </w:r>
      <w:r>
        <w:rPr>
          <w:lang w:val="en-GB"/>
        </w:rPr>
        <w:t>protection of</w:t>
      </w:r>
      <w:r w:rsidR="00A955A7">
        <w:rPr>
          <w:lang w:val="en-GB"/>
        </w:rPr>
        <w:t xml:space="preserve"> the safety </w:t>
      </w:r>
      <w:r w:rsidR="008C2420">
        <w:rPr>
          <w:lang w:val="en-GB"/>
        </w:rPr>
        <w:t xml:space="preserve">and welfare </w:t>
      </w:r>
      <w:r w:rsidR="00A955A7">
        <w:rPr>
          <w:lang w:val="en-GB"/>
        </w:rPr>
        <w:t>of</w:t>
      </w:r>
      <w:r>
        <w:rPr>
          <w:lang w:val="en-GB"/>
        </w:rPr>
        <w:t xml:space="preserve"> individual refugees. The second focuses on protecting national interests, </w:t>
      </w:r>
      <w:r w:rsidR="00654DBB">
        <w:rPr>
          <w:lang w:val="en-GB"/>
        </w:rPr>
        <w:t>consisting of</w:t>
      </w:r>
      <w:r w:rsidR="00281F86">
        <w:rPr>
          <w:lang w:val="en-GB"/>
        </w:rPr>
        <w:t xml:space="preserve"> </w:t>
      </w:r>
      <w:r w:rsidR="00A955A7">
        <w:rPr>
          <w:lang w:val="en-GB"/>
        </w:rPr>
        <w:t xml:space="preserve">firstly </w:t>
      </w:r>
      <w:r>
        <w:rPr>
          <w:lang w:val="en-GB"/>
        </w:rPr>
        <w:t>economic</w:t>
      </w:r>
      <w:r w:rsidR="00A955A7">
        <w:rPr>
          <w:lang w:val="en-GB"/>
        </w:rPr>
        <w:t xml:space="preserve"> interests and protecting the welfare state, secondly socio-</w:t>
      </w:r>
      <w:r>
        <w:rPr>
          <w:lang w:val="en-GB"/>
        </w:rPr>
        <w:t xml:space="preserve">cultural </w:t>
      </w:r>
      <w:r w:rsidR="00A955A7">
        <w:rPr>
          <w:lang w:val="en-GB"/>
        </w:rPr>
        <w:t xml:space="preserve">issues focusing on </w:t>
      </w:r>
      <w:r w:rsidR="0096377C">
        <w:rPr>
          <w:lang w:val="en-GB"/>
        </w:rPr>
        <w:t xml:space="preserve">community </w:t>
      </w:r>
      <w:r w:rsidR="00A955A7">
        <w:rPr>
          <w:lang w:val="en-GB"/>
        </w:rPr>
        <w:t xml:space="preserve">identity, and thirdly security </w:t>
      </w:r>
      <w:r>
        <w:rPr>
          <w:lang w:val="en-GB"/>
        </w:rPr>
        <w:t>interests</w:t>
      </w:r>
      <w:r w:rsidR="00184E6D">
        <w:rPr>
          <w:lang w:val="en-GB"/>
        </w:rPr>
        <w:t xml:space="preserve"> (Geuijen 2004)</w:t>
      </w:r>
      <w:r>
        <w:rPr>
          <w:lang w:val="en-GB"/>
        </w:rPr>
        <w:t xml:space="preserve">. </w:t>
      </w:r>
      <w:r w:rsidR="00184E6D">
        <w:rPr>
          <w:lang w:val="en-GB"/>
        </w:rPr>
        <w:t xml:space="preserve">These two coalitions are dominant in the contemporary Syrian refugee crisis in Europe as well. </w:t>
      </w:r>
    </w:p>
    <w:p w14:paraId="6E9D5107" w14:textId="77777777" w:rsidR="00AA2A56" w:rsidRPr="00E223B7" w:rsidRDefault="002353D0" w:rsidP="00EB0B30">
      <w:pPr>
        <w:spacing w:line="312" w:lineRule="auto"/>
        <w:jc w:val="center"/>
        <w:rPr>
          <w:rFonts w:ascii="Arial" w:hAnsi="Arial" w:cs="Arial"/>
          <w:b/>
          <w:lang w:val="en-GB"/>
        </w:rPr>
      </w:pPr>
      <w:r>
        <w:rPr>
          <w:rFonts w:ascii="Arial" w:hAnsi="Arial" w:cs="Arial"/>
          <w:b/>
          <w:lang w:val="en-GB"/>
        </w:rPr>
        <w:t>Figure 1</w:t>
      </w:r>
      <w:r w:rsidR="00AA2A56" w:rsidRPr="00E223B7">
        <w:rPr>
          <w:rFonts w:ascii="Arial" w:hAnsi="Arial" w:cs="Arial"/>
          <w:b/>
          <w:lang w:val="en-GB"/>
        </w:rPr>
        <w:t>: Criteria for Judging Public Value Creations</w:t>
      </w:r>
    </w:p>
    <w:tbl>
      <w:tblPr>
        <w:tblStyle w:val="TableGrid"/>
        <w:tblW w:w="9164" w:type="dxa"/>
        <w:shd w:val="clear" w:color="auto" w:fill="D9D9D9" w:themeFill="background1" w:themeFillShade="D9"/>
        <w:tblLook w:val="0420" w:firstRow="1" w:lastRow="0" w:firstColumn="0" w:lastColumn="0" w:noHBand="0" w:noVBand="1"/>
      </w:tblPr>
      <w:tblGrid>
        <w:gridCol w:w="2235"/>
        <w:gridCol w:w="3415"/>
        <w:gridCol w:w="3514"/>
      </w:tblGrid>
      <w:tr w:rsidR="00AA2A56" w:rsidRPr="00530651" w14:paraId="6AF73B3B" w14:textId="77777777" w:rsidTr="0041267C">
        <w:trPr>
          <w:trHeight w:val="196"/>
        </w:trPr>
        <w:tc>
          <w:tcPr>
            <w:tcW w:w="2235" w:type="dxa"/>
            <w:tcBorders>
              <w:top w:val="single" w:sz="12" w:space="0" w:color="auto"/>
              <w:bottom w:val="single" w:sz="12" w:space="0" w:color="auto"/>
            </w:tcBorders>
            <w:shd w:val="clear" w:color="auto" w:fill="D9D9D9" w:themeFill="background1" w:themeFillShade="D9"/>
            <w:hideMark/>
          </w:tcPr>
          <w:p w14:paraId="243A5901" w14:textId="77777777" w:rsidR="00AA2A56" w:rsidRPr="00E223B7" w:rsidRDefault="00E223B7" w:rsidP="00EB0B30">
            <w:pPr>
              <w:spacing w:before="120" w:after="120" w:line="312" w:lineRule="auto"/>
              <w:rPr>
                <w:rFonts w:ascii="Arial" w:eastAsia="Times New Roman" w:hAnsi="Arial" w:cs="Arial"/>
                <w:b/>
                <w:lang w:val="en-US"/>
              </w:rPr>
            </w:pPr>
            <w:r w:rsidRPr="00E223B7">
              <w:rPr>
                <w:rFonts w:ascii="Arial" w:eastAsia="Times New Roman" w:hAnsi="Arial" w:cs="Arial"/>
                <w:b/>
                <w:lang w:val="en-US"/>
              </w:rPr>
              <w:t>Philosophical tradition</w:t>
            </w:r>
          </w:p>
        </w:tc>
        <w:tc>
          <w:tcPr>
            <w:tcW w:w="3415" w:type="dxa"/>
            <w:tcBorders>
              <w:top w:val="single" w:sz="12" w:space="0" w:color="auto"/>
              <w:bottom w:val="single" w:sz="12" w:space="0" w:color="auto"/>
            </w:tcBorders>
            <w:shd w:val="clear" w:color="auto" w:fill="D9D9D9" w:themeFill="background1" w:themeFillShade="D9"/>
            <w:hideMark/>
          </w:tcPr>
          <w:p w14:paraId="6D753EB9" w14:textId="77777777" w:rsidR="00AA2A56" w:rsidRPr="00E223B7" w:rsidRDefault="00AA2A56" w:rsidP="00EB0B30">
            <w:pPr>
              <w:spacing w:before="120" w:line="312" w:lineRule="auto"/>
              <w:rPr>
                <w:rFonts w:ascii="Arial" w:eastAsia="Times New Roman" w:hAnsi="Arial" w:cs="Arial"/>
                <w:lang w:val="en-US"/>
              </w:rPr>
            </w:pPr>
            <w:r w:rsidRPr="00E223B7">
              <w:rPr>
                <w:rFonts w:ascii="Arial" w:eastAsia="Times New Roman" w:hAnsi="Arial" w:cs="Arial"/>
                <w:b/>
                <w:bCs/>
                <w:kern w:val="24"/>
                <w:lang w:val="en-US"/>
              </w:rPr>
              <w:t>The Good</w:t>
            </w:r>
          </w:p>
          <w:p w14:paraId="45F4245C" w14:textId="77777777" w:rsidR="00AA2A56" w:rsidRPr="00E223B7" w:rsidRDefault="00AA2A56" w:rsidP="00EB0B30">
            <w:pPr>
              <w:spacing w:after="120" w:line="312" w:lineRule="auto"/>
              <w:rPr>
                <w:rFonts w:ascii="Arial" w:eastAsia="Times New Roman" w:hAnsi="Arial" w:cs="Arial"/>
                <w:lang w:val="en-US"/>
              </w:rPr>
            </w:pPr>
            <w:r w:rsidRPr="00E223B7">
              <w:rPr>
                <w:rFonts w:ascii="Arial" w:eastAsia="Times New Roman" w:hAnsi="Arial" w:cs="Arial"/>
                <w:bCs/>
                <w:kern w:val="24"/>
                <w:lang w:val="en-US"/>
              </w:rPr>
              <w:t>(Utilitarian)</w:t>
            </w:r>
          </w:p>
        </w:tc>
        <w:tc>
          <w:tcPr>
            <w:tcW w:w="3514" w:type="dxa"/>
            <w:tcBorders>
              <w:top w:val="single" w:sz="12" w:space="0" w:color="auto"/>
              <w:bottom w:val="single" w:sz="12" w:space="0" w:color="auto"/>
            </w:tcBorders>
            <w:shd w:val="clear" w:color="auto" w:fill="D9D9D9" w:themeFill="background1" w:themeFillShade="D9"/>
            <w:hideMark/>
          </w:tcPr>
          <w:p w14:paraId="4223BFA7" w14:textId="77777777" w:rsidR="00AA2A56" w:rsidRPr="00E223B7" w:rsidRDefault="00AA2A56" w:rsidP="00EB0B30">
            <w:pPr>
              <w:spacing w:before="120" w:line="312" w:lineRule="auto"/>
              <w:rPr>
                <w:rFonts w:ascii="Arial" w:eastAsia="Times New Roman" w:hAnsi="Arial" w:cs="Arial"/>
                <w:lang w:val="en-US"/>
              </w:rPr>
            </w:pPr>
            <w:r w:rsidRPr="00E223B7">
              <w:rPr>
                <w:rFonts w:ascii="Arial" w:eastAsia="Times New Roman" w:hAnsi="Arial" w:cs="Arial"/>
                <w:b/>
                <w:bCs/>
                <w:kern w:val="24"/>
                <w:lang w:val="en-US"/>
              </w:rPr>
              <w:t>The Fair and Just</w:t>
            </w:r>
          </w:p>
          <w:p w14:paraId="707C4886" w14:textId="77777777" w:rsidR="00AA2A56" w:rsidRPr="00E223B7" w:rsidRDefault="00AA2A56" w:rsidP="00EB0B30">
            <w:pPr>
              <w:spacing w:after="120" w:line="312" w:lineRule="auto"/>
              <w:rPr>
                <w:rFonts w:ascii="Arial" w:eastAsia="Times New Roman" w:hAnsi="Arial" w:cs="Arial"/>
                <w:lang w:val="en-US"/>
              </w:rPr>
            </w:pPr>
            <w:r w:rsidRPr="00E223B7">
              <w:rPr>
                <w:rFonts w:ascii="Arial" w:eastAsia="Times New Roman" w:hAnsi="Arial" w:cs="Arial"/>
                <w:bCs/>
                <w:kern w:val="24"/>
                <w:lang w:val="en-US"/>
              </w:rPr>
              <w:t>(Deontological)</w:t>
            </w:r>
          </w:p>
        </w:tc>
      </w:tr>
      <w:tr w:rsidR="00AA2A56" w:rsidRPr="00530651" w14:paraId="09B4B1DE" w14:textId="77777777" w:rsidTr="0041267C">
        <w:trPr>
          <w:trHeight w:val="196"/>
        </w:trPr>
        <w:tc>
          <w:tcPr>
            <w:tcW w:w="2235" w:type="dxa"/>
            <w:tcBorders>
              <w:top w:val="single" w:sz="12" w:space="0" w:color="auto"/>
            </w:tcBorders>
            <w:shd w:val="clear" w:color="auto" w:fill="D9D9D9" w:themeFill="background1" w:themeFillShade="D9"/>
            <w:hideMark/>
          </w:tcPr>
          <w:p w14:paraId="29A83EB2" w14:textId="77777777" w:rsidR="00AA2A56" w:rsidRPr="00E223B7" w:rsidRDefault="00E223B7" w:rsidP="00EB0B30">
            <w:pPr>
              <w:spacing w:before="120" w:after="120" w:line="312" w:lineRule="auto"/>
              <w:rPr>
                <w:rFonts w:ascii="Arial" w:eastAsia="Times New Roman" w:hAnsi="Arial" w:cs="Arial"/>
                <w:lang w:val="en-US"/>
              </w:rPr>
            </w:pPr>
            <w:r w:rsidRPr="00E223B7">
              <w:rPr>
                <w:rFonts w:ascii="Arial" w:eastAsia="Times New Roman" w:hAnsi="Arial" w:cs="Arial"/>
                <w:color w:val="000000" w:themeColor="dark1"/>
                <w:kern w:val="24"/>
                <w:lang w:val="en-US"/>
              </w:rPr>
              <w:t>Individual l</w:t>
            </w:r>
            <w:r w:rsidR="00AA2A56" w:rsidRPr="00E223B7">
              <w:rPr>
                <w:rFonts w:ascii="Arial" w:eastAsia="Times New Roman" w:hAnsi="Arial" w:cs="Arial"/>
                <w:color w:val="000000" w:themeColor="dark1"/>
                <w:kern w:val="24"/>
                <w:lang w:val="en-US"/>
              </w:rPr>
              <w:t>evel</w:t>
            </w:r>
          </w:p>
        </w:tc>
        <w:tc>
          <w:tcPr>
            <w:tcW w:w="3415" w:type="dxa"/>
            <w:tcBorders>
              <w:top w:val="single" w:sz="12" w:space="0" w:color="auto"/>
            </w:tcBorders>
            <w:shd w:val="clear" w:color="auto" w:fill="D9D9D9" w:themeFill="background1" w:themeFillShade="D9"/>
            <w:hideMark/>
          </w:tcPr>
          <w:p w14:paraId="3679FAAC" w14:textId="77777777" w:rsidR="00AA2A56" w:rsidRPr="00E223B7" w:rsidRDefault="00AA2A56" w:rsidP="00EB0B30">
            <w:pPr>
              <w:spacing w:before="120" w:after="120" w:line="312" w:lineRule="auto"/>
              <w:rPr>
                <w:rFonts w:ascii="Arial" w:eastAsia="Times New Roman" w:hAnsi="Arial" w:cs="Arial"/>
                <w:lang w:val="en-US"/>
              </w:rPr>
            </w:pPr>
            <w:r w:rsidRPr="00E223B7">
              <w:rPr>
                <w:rFonts w:ascii="Arial" w:eastAsia="Times New Roman" w:hAnsi="Arial" w:cs="Arial"/>
                <w:color w:val="000000" w:themeColor="dark1"/>
                <w:kern w:val="24"/>
                <w:lang w:val="en-US"/>
              </w:rPr>
              <w:t xml:space="preserve">Client </w:t>
            </w:r>
            <w:r w:rsidR="00E223B7" w:rsidRPr="00E223B7">
              <w:rPr>
                <w:rFonts w:ascii="Arial" w:eastAsia="Times New Roman" w:hAnsi="Arial" w:cs="Arial"/>
                <w:color w:val="000000" w:themeColor="dark1"/>
                <w:kern w:val="24"/>
                <w:lang w:val="en-US"/>
              </w:rPr>
              <w:t>s</w:t>
            </w:r>
            <w:r w:rsidRPr="00E223B7">
              <w:rPr>
                <w:rFonts w:ascii="Arial" w:eastAsia="Times New Roman" w:hAnsi="Arial" w:cs="Arial"/>
                <w:color w:val="000000" w:themeColor="dark1"/>
                <w:kern w:val="24"/>
                <w:lang w:val="en-US"/>
              </w:rPr>
              <w:t>atisfaction</w:t>
            </w:r>
          </w:p>
        </w:tc>
        <w:tc>
          <w:tcPr>
            <w:tcW w:w="3514" w:type="dxa"/>
            <w:tcBorders>
              <w:top w:val="single" w:sz="12" w:space="0" w:color="auto"/>
            </w:tcBorders>
            <w:shd w:val="clear" w:color="auto" w:fill="D9D9D9" w:themeFill="background1" w:themeFillShade="D9"/>
            <w:hideMark/>
          </w:tcPr>
          <w:p w14:paraId="00926152" w14:textId="77777777" w:rsidR="00AA2A56" w:rsidRPr="00E223B7" w:rsidRDefault="00E223B7" w:rsidP="00EB0B30">
            <w:pPr>
              <w:spacing w:before="120" w:after="120" w:line="312" w:lineRule="auto"/>
              <w:rPr>
                <w:rFonts w:ascii="Arial" w:eastAsia="Times New Roman" w:hAnsi="Arial" w:cs="Arial"/>
                <w:lang w:val="en-US"/>
              </w:rPr>
            </w:pPr>
            <w:r w:rsidRPr="00E223B7">
              <w:rPr>
                <w:rFonts w:ascii="Arial" w:eastAsia="Times New Roman" w:hAnsi="Arial" w:cs="Arial"/>
                <w:color w:val="000000" w:themeColor="dark1"/>
                <w:kern w:val="24"/>
                <w:lang w:val="en-US"/>
              </w:rPr>
              <w:t>Fair t</w:t>
            </w:r>
            <w:r w:rsidR="00AA2A56" w:rsidRPr="00E223B7">
              <w:rPr>
                <w:rFonts w:ascii="Arial" w:eastAsia="Times New Roman" w:hAnsi="Arial" w:cs="Arial"/>
                <w:color w:val="000000" w:themeColor="dark1"/>
                <w:kern w:val="24"/>
                <w:lang w:val="en-US"/>
              </w:rPr>
              <w:t>reatment</w:t>
            </w:r>
          </w:p>
          <w:p w14:paraId="0AAC292F" w14:textId="77777777" w:rsidR="00AA2A56" w:rsidRPr="00E223B7" w:rsidRDefault="00E223B7" w:rsidP="00EB0B30">
            <w:pPr>
              <w:spacing w:after="120" w:line="312" w:lineRule="auto"/>
              <w:rPr>
                <w:rFonts w:ascii="Arial" w:eastAsia="Times New Roman" w:hAnsi="Arial" w:cs="Arial"/>
                <w:lang w:val="en-US"/>
              </w:rPr>
            </w:pPr>
            <w:r w:rsidRPr="00E223B7">
              <w:rPr>
                <w:rFonts w:ascii="Arial" w:eastAsia="Times New Roman" w:hAnsi="Arial" w:cs="Arial"/>
                <w:color w:val="000000" w:themeColor="dark1"/>
                <w:kern w:val="24"/>
                <w:lang w:val="en-US"/>
              </w:rPr>
              <w:t>Vindication of i</w:t>
            </w:r>
            <w:r w:rsidR="00AA2A56" w:rsidRPr="00E223B7">
              <w:rPr>
                <w:rFonts w:ascii="Arial" w:eastAsia="Times New Roman" w:hAnsi="Arial" w:cs="Arial"/>
                <w:color w:val="000000" w:themeColor="dark1"/>
                <w:kern w:val="24"/>
                <w:lang w:val="en-US"/>
              </w:rPr>
              <w:t xml:space="preserve">ndividual </w:t>
            </w:r>
            <w:r w:rsidRPr="00E223B7">
              <w:rPr>
                <w:rFonts w:ascii="Arial" w:eastAsia="Times New Roman" w:hAnsi="Arial" w:cs="Arial"/>
                <w:color w:val="000000" w:themeColor="dark1"/>
                <w:kern w:val="24"/>
                <w:lang w:val="en-US"/>
              </w:rPr>
              <w:t>r</w:t>
            </w:r>
            <w:r w:rsidR="00AA2A56" w:rsidRPr="00E223B7">
              <w:rPr>
                <w:rFonts w:ascii="Arial" w:eastAsia="Times New Roman" w:hAnsi="Arial" w:cs="Arial"/>
                <w:color w:val="000000" w:themeColor="dark1"/>
                <w:kern w:val="24"/>
                <w:lang w:val="en-US"/>
              </w:rPr>
              <w:t>ights</w:t>
            </w:r>
          </w:p>
        </w:tc>
      </w:tr>
      <w:tr w:rsidR="00AA2A56" w:rsidRPr="00530651" w14:paraId="56FFC659" w14:textId="77777777" w:rsidTr="0041267C">
        <w:trPr>
          <w:trHeight w:val="525"/>
        </w:trPr>
        <w:tc>
          <w:tcPr>
            <w:tcW w:w="2235" w:type="dxa"/>
            <w:shd w:val="clear" w:color="auto" w:fill="D9D9D9" w:themeFill="background1" w:themeFillShade="D9"/>
            <w:hideMark/>
          </w:tcPr>
          <w:p w14:paraId="74183CB1" w14:textId="77777777" w:rsidR="00AA2A56" w:rsidRPr="00E223B7" w:rsidRDefault="00E223B7" w:rsidP="00EB0B30">
            <w:pPr>
              <w:spacing w:before="120" w:after="120" w:line="312" w:lineRule="auto"/>
              <w:rPr>
                <w:rFonts w:ascii="Arial" w:eastAsia="Times New Roman" w:hAnsi="Arial" w:cs="Arial"/>
                <w:lang w:val="en-US"/>
              </w:rPr>
            </w:pPr>
            <w:r w:rsidRPr="00E223B7">
              <w:rPr>
                <w:rFonts w:ascii="Arial" w:eastAsia="Times New Roman" w:hAnsi="Arial" w:cs="Arial"/>
                <w:color w:val="000000" w:themeColor="dark1"/>
                <w:kern w:val="24"/>
                <w:lang w:val="en-US"/>
              </w:rPr>
              <w:t>Collective l</w:t>
            </w:r>
            <w:r w:rsidR="00AA2A56" w:rsidRPr="00E223B7">
              <w:rPr>
                <w:rFonts w:ascii="Arial" w:eastAsia="Times New Roman" w:hAnsi="Arial" w:cs="Arial"/>
                <w:color w:val="000000" w:themeColor="dark1"/>
                <w:kern w:val="24"/>
                <w:lang w:val="en-US"/>
              </w:rPr>
              <w:t xml:space="preserve">evel </w:t>
            </w:r>
          </w:p>
        </w:tc>
        <w:tc>
          <w:tcPr>
            <w:tcW w:w="3415" w:type="dxa"/>
            <w:shd w:val="clear" w:color="auto" w:fill="D9D9D9" w:themeFill="background1" w:themeFillShade="D9"/>
            <w:hideMark/>
          </w:tcPr>
          <w:p w14:paraId="60DD4CD8" w14:textId="77777777" w:rsidR="00AA2A56" w:rsidRPr="00E223B7" w:rsidRDefault="00E223B7" w:rsidP="00EB0B30">
            <w:pPr>
              <w:spacing w:before="120" w:after="120" w:line="312" w:lineRule="auto"/>
              <w:rPr>
                <w:rFonts w:ascii="Arial" w:eastAsia="Times New Roman" w:hAnsi="Arial" w:cs="Arial"/>
                <w:lang w:val="en-US"/>
              </w:rPr>
            </w:pPr>
            <w:r w:rsidRPr="00E223B7">
              <w:rPr>
                <w:rFonts w:ascii="Arial" w:eastAsia="Times New Roman" w:hAnsi="Arial" w:cs="Arial"/>
                <w:color w:val="000000" w:themeColor="dark1"/>
                <w:kern w:val="24"/>
                <w:lang w:val="en-US"/>
              </w:rPr>
              <w:t>Social o</w:t>
            </w:r>
            <w:r w:rsidR="00AA2A56" w:rsidRPr="00E223B7">
              <w:rPr>
                <w:rFonts w:ascii="Arial" w:eastAsia="Times New Roman" w:hAnsi="Arial" w:cs="Arial"/>
                <w:color w:val="000000" w:themeColor="dark1"/>
                <w:kern w:val="24"/>
                <w:lang w:val="en-US"/>
              </w:rPr>
              <w:t>utcomes</w:t>
            </w:r>
          </w:p>
        </w:tc>
        <w:tc>
          <w:tcPr>
            <w:tcW w:w="3514" w:type="dxa"/>
            <w:shd w:val="clear" w:color="auto" w:fill="D9D9D9" w:themeFill="background1" w:themeFillShade="D9"/>
            <w:hideMark/>
          </w:tcPr>
          <w:p w14:paraId="24D9EA57" w14:textId="77777777" w:rsidR="00AA2A56" w:rsidRPr="00E223B7" w:rsidRDefault="00E223B7" w:rsidP="00EB0B30">
            <w:pPr>
              <w:spacing w:before="120" w:after="120" w:line="312" w:lineRule="auto"/>
              <w:rPr>
                <w:rFonts w:ascii="Arial" w:eastAsia="Times New Roman" w:hAnsi="Arial" w:cs="Arial"/>
                <w:lang w:val="en-US"/>
              </w:rPr>
            </w:pPr>
            <w:r w:rsidRPr="00E223B7">
              <w:rPr>
                <w:rFonts w:ascii="Arial" w:eastAsia="Times New Roman" w:hAnsi="Arial" w:cs="Arial"/>
                <w:color w:val="000000" w:themeColor="dark1"/>
                <w:kern w:val="24"/>
                <w:lang w:val="en-US"/>
              </w:rPr>
              <w:t>Towards more j</w:t>
            </w:r>
            <w:r w:rsidR="00AA2A56" w:rsidRPr="00E223B7">
              <w:rPr>
                <w:rFonts w:ascii="Arial" w:eastAsia="Times New Roman" w:hAnsi="Arial" w:cs="Arial"/>
                <w:color w:val="000000" w:themeColor="dark1"/>
                <w:kern w:val="24"/>
                <w:lang w:val="en-US"/>
              </w:rPr>
              <w:t xml:space="preserve">ust </w:t>
            </w:r>
            <w:r w:rsidRPr="00E223B7">
              <w:rPr>
                <w:rFonts w:ascii="Arial" w:eastAsia="Times New Roman" w:hAnsi="Arial" w:cs="Arial"/>
                <w:color w:val="000000" w:themeColor="dark1"/>
                <w:kern w:val="24"/>
                <w:lang w:val="en-US"/>
              </w:rPr>
              <w:t>s</w:t>
            </w:r>
            <w:r w:rsidR="00AA2A56" w:rsidRPr="00E223B7">
              <w:rPr>
                <w:rFonts w:ascii="Arial" w:eastAsia="Times New Roman" w:hAnsi="Arial" w:cs="Arial"/>
                <w:color w:val="000000" w:themeColor="dark1"/>
                <w:kern w:val="24"/>
                <w:lang w:val="en-US"/>
              </w:rPr>
              <w:t xml:space="preserve">ocial </w:t>
            </w:r>
            <w:r w:rsidRPr="00E223B7">
              <w:rPr>
                <w:rFonts w:ascii="Arial" w:eastAsia="Times New Roman" w:hAnsi="Arial" w:cs="Arial"/>
                <w:color w:val="000000" w:themeColor="dark1"/>
                <w:kern w:val="24"/>
                <w:lang w:val="en-US"/>
              </w:rPr>
              <w:t>r</w:t>
            </w:r>
            <w:r w:rsidR="00AA2A56" w:rsidRPr="00E223B7">
              <w:rPr>
                <w:rFonts w:ascii="Arial" w:eastAsia="Times New Roman" w:hAnsi="Arial" w:cs="Arial"/>
                <w:color w:val="000000" w:themeColor="dark1"/>
                <w:kern w:val="24"/>
                <w:lang w:val="en-US"/>
              </w:rPr>
              <w:t>elations</w:t>
            </w:r>
          </w:p>
        </w:tc>
      </w:tr>
    </w:tbl>
    <w:p w14:paraId="2D692DC2" w14:textId="77777777" w:rsidR="009B7C5E" w:rsidRPr="00E223B7" w:rsidRDefault="009B7C5E" w:rsidP="00EB0B30">
      <w:pPr>
        <w:spacing w:line="312" w:lineRule="auto"/>
        <w:rPr>
          <w:rFonts w:ascii="Arial" w:hAnsi="Arial" w:cs="Arial"/>
          <w:lang w:val="en-GB"/>
        </w:rPr>
      </w:pPr>
    </w:p>
    <w:p w14:paraId="370D34C2" w14:textId="77777777" w:rsidR="00E223B7" w:rsidRDefault="00E0089A" w:rsidP="00EB0B30">
      <w:pPr>
        <w:spacing w:line="312" w:lineRule="auto"/>
        <w:rPr>
          <w:lang w:val="en-GB"/>
        </w:rPr>
      </w:pPr>
      <w:r>
        <w:rPr>
          <w:lang w:val="en-GB"/>
        </w:rPr>
        <w:t xml:space="preserve">Moore’s recent book, </w:t>
      </w:r>
      <w:r w:rsidRPr="0096377C">
        <w:rPr>
          <w:i/>
          <w:lang w:val="en-GB"/>
        </w:rPr>
        <w:t>Recognizing Public Value</w:t>
      </w:r>
      <w:r>
        <w:rPr>
          <w:lang w:val="en-GB"/>
        </w:rPr>
        <w:t xml:space="preserve"> (2013), offers guidance about how to construct a “public value account” for understanding an issue </w:t>
      </w:r>
      <w:r w:rsidR="002353D0">
        <w:rPr>
          <w:lang w:val="en-GB"/>
        </w:rPr>
        <w:t>like displaced persons. Figure 1</w:t>
      </w:r>
      <w:r>
        <w:rPr>
          <w:lang w:val="en-GB"/>
        </w:rPr>
        <w:t xml:space="preserve"> shows the different kinds of philosophical/political values at stake in public issues, and how they might register in the individual and collective life of a society. On one hand, he describes the distinction between two broadly different philosophical traditions in ethical and political theory:  a utilitarian or consequentialist idea in which the value of particular actions is judged in terms of whether it improves the welfare (roughly, the satisfaction or material well-being) of particular individuals, and a deontological or principled idea in which the value of particular actions is judged in terms of whether they are consistent with ideas about justice, fairness, and right relationships in the society.  On the other, he distinguishes between value judgements made by individuals affected in some way by a given policy, and value judgments at the social or collective level – not only how individuals were treated, but also the degree to which aggregate social outcomes were achieved. This simple concept produces four different quadrants in which different values at stake in the immigrant crisis could be listed.  </w:t>
      </w:r>
    </w:p>
    <w:p w14:paraId="75125CA2" w14:textId="021522AD" w:rsidR="009B7C5E" w:rsidRDefault="002353D0" w:rsidP="00EB0B30">
      <w:pPr>
        <w:spacing w:line="312" w:lineRule="auto"/>
        <w:rPr>
          <w:lang w:val="en-GB"/>
        </w:rPr>
      </w:pPr>
      <w:r>
        <w:rPr>
          <w:lang w:val="en-GB"/>
        </w:rPr>
        <w:t>Figure 2</w:t>
      </w:r>
      <w:r w:rsidR="009158AB">
        <w:rPr>
          <w:lang w:val="en-GB"/>
        </w:rPr>
        <w:t xml:space="preserve"> presents a first cut at naming the different values that are seen to be at stake in assessing the refugee crisis, and in acting to ameliorate current conditions. Improvements or advances in the pursuit of each of these dimensions of value compared with the status quo could be seen as public value creation. Losses or retreats would</w:t>
      </w:r>
      <w:r w:rsidR="003472D6">
        <w:rPr>
          <w:lang w:val="en-GB"/>
        </w:rPr>
        <w:t xml:space="preserve"> be viewed as public value red</w:t>
      </w:r>
      <w:r w:rsidR="009158AB">
        <w:rPr>
          <w:lang w:val="en-GB"/>
        </w:rPr>
        <w:t xml:space="preserve">uction. </w:t>
      </w:r>
      <w:r w:rsidR="0096550F">
        <w:rPr>
          <w:lang w:val="en-GB"/>
        </w:rPr>
        <w:t xml:space="preserve"> These values become the scorecard to be used both in characterizing current conditions, and in making predictions about how the world might change with the adoption of different kinds of policies and programs.</w:t>
      </w:r>
    </w:p>
    <w:p w14:paraId="5C78A15F" w14:textId="7FDFEDA8" w:rsidR="00E223B7" w:rsidRPr="00E223B7" w:rsidRDefault="00E223B7" w:rsidP="00EB0B30">
      <w:pPr>
        <w:spacing w:line="312" w:lineRule="auto"/>
        <w:jc w:val="center"/>
        <w:rPr>
          <w:rFonts w:ascii="Arial" w:hAnsi="Arial" w:cs="Arial"/>
          <w:b/>
          <w:lang w:val="en-GB"/>
        </w:rPr>
      </w:pPr>
      <w:proofErr w:type="spellStart"/>
      <w:proofErr w:type="gramStart"/>
      <w:r w:rsidRPr="00E223B7">
        <w:rPr>
          <w:rFonts w:ascii="Arial" w:hAnsi="Arial" w:cs="Arial"/>
          <w:b/>
          <w:lang w:val="en-GB"/>
        </w:rPr>
        <w:t>igure</w:t>
      </w:r>
      <w:proofErr w:type="spellEnd"/>
      <w:proofErr w:type="gramEnd"/>
      <w:r w:rsidRPr="00E223B7">
        <w:rPr>
          <w:rFonts w:ascii="Arial" w:hAnsi="Arial" w:cs="Arial"/>
          <w:b/>
          <w:lang w:val="en-GB"/>
        </w:rPr>
        <w:t xml:space="preserve"> </w:t>
      </w:r>
      <w:r w:rsidR="002353D0">
        <w:rPr>
          <w:rFonts w:ascii="Arial" w:hAnsi="Arial" w:cs="Arial"/>
          <w:b/>
          <w:lang w:val="en-GB"/>
        </w:rPr>
        <w:t>2</w:t>
      </w:r>
      <w:r w:rsidRPr="00E223B7">
        <w:rPr>
          <w:rFonts w:ascii="Arial" w:hAnsi="Arial" w:cs="Arial"/>
          <w:b/>
          <w:lang w:val="en-GB"/>
        </w:rPr>
        <w:t xml:space="preserve">: </w:t>
      </w:r>
      <w:r>
        <w:rPr>
          <w:rFonts w:ascii="Arial" w:hAnsi="Arial" w:cs="Arial"/>
          <w:b/>
          <w:lang w:val="en-GB"/>
        </w:rPr>
        <w:t>Public v</w:t>
      </w:r>
      <w:r w:rsidRPr="00E223B7">
        <w:rPr>
          <w:rFonts w:ascii="Arial" w:hAnsi="Arial" w:cs="Arial"/>
          <w:b/>
          <w:lang w:val="en-GB"/>
        </w:rPr>
        <w:t>alue</w:t>
      </w:r>
      <w:r>
        <w:rPr>
          <w:rFonts w:ascii="Arial" w:hAnsi="Arial" w:cs="Arial"/>
          <w:b/>
          <w:lang w:val="en-GB"/>
        </w:rPr>
        <w:t>s at stake in forced migration</w:t>
      </w:r>
      <w:r w:rsidRPr="00E223B7">
        <w:rPr>
          <w:rFonts w:ascii="Arial" w:hAnsi="Arial" w:cs="Arial"/>
          <w:b/>
          <w:lang w:val="en-GB"/>
        </w:rPr>
        <w:t xml:space="preserve"> </w:t>
      </w:r>
    </w:p>
    <w:tbl>
      <w:tblPr>
        <w:tblStyle w:val="TableGrid"/>
        <w:tblW w:w="9164" w:type="dxa"/>
        <w:shd w:val="clear" w:color="auto" w:fill="D9D9D9" w:themeFill="background1" w:themeFillShade="D9"/>
        <w:tblLook w:val="0420" w:firstRow="1" w:lastRow="0" w:firstColumn="0" w:lastColumn="0" w:noHBand="0" w:noVBand="1"/>
      </w:tblPr>
      <w:tblGrid>
        <w:gridCol w:w="2235"/>
        <w:gridCol w:w="3415"/>
        <w:gridCol w:w="3514"/>
      </w:tblGrid>
      <w:tr w:rsidR="00E223B7" w:rsidRPr="00E223B7" w14:paraId="4EAEE43F" w14:textId="77777777" w:rsidTr="0041267C">
        <w:trPr>
          <w:trHeight w:val="196"/>
        </w:trPr>
        <w:tc>
          <w:tcPr>
            <w:tcW w:w="2235" w:type="dxa"/>
            <w:tcBorders>
              <w:top w:val="single" w:sz="12" w:space="0" w:color="auto"/>
              <w:bottom w:val="single" w:sz="12" w:space="0" w:color="auto"/>
            </w:tcBorders>
            <w:shd w:val="clear" w:color="auto" w:fill="D9D9D9" w:themeFill="background1" w:themeFillShade="D9"/>
            <w:hideMark/>
          </w:tcPr>
          <w:p w14:paraId="1AD3905B" w14:textId="77777777" w:rsidR="00E223B7" w:rsidRPr="00E223B7" w:rsidRDefault="00E223B7" w:rsidP="00EB0B30">
            <w:pPr>
              <w:spacing w:before="120" w:after="120" w:line="312" w:lineRule="auto"/>
              <w:rPr>
                <w:rFonts w:ascii="Arial" w:eastAsia="Times New Roman" w:hAnsi="Arial" w:cs="Arial"/>
                <w:b/>
                <w:lang w:val="en-US"/>
              </w:rPr>
            </w:pPr>
            <w:r w:rsidRPr="00E223B7">
              <w:rPr>
                <w:rFonts w:ascii="Arial" w:eastAsia="Times New Roman" w:hAnsi="Arial" w:cs="Arial"/>
                <w:b/>
                <w:lang w:val="en-US"/>
              </w:rPr>
              <w:lastRenderedPageBreak/>
              <w:t>Philosophical tradition</w:t>
            </w:r>
          </w:p>
        </w:tc>
        <w:tc>
          <w:tcPr>
            <w:tcW w:w="3415" w:type="dxa"/>
            <w:tcBorders>
              <w:top w:val="single" w:sz="12" w:space="0" w:color="auto"/>
              <w:bottom w:val="single" w:sz="12" w:space="0" w:color="auto"/>
            </w:tcBorders>
            <w:shd w:val="clear" w:color="auto" w:fill="D9D9D9" w:themeFill="background1" w:themeFillShade="D9"/>
            <w:hideMark/>
          </w:tcPr>
          <w:p w14:paraId="4155BA8A" w14:textId="77777777" w:rsidR="00E223B7" w:rsidRPr="00E223B7" w:rsidRDefault="00E223B7" w:rsidP="00EB0B30">
            <w:pPr>
              <w:spacing w:before="120" w:line="312" w:lineRule="auto"/>
              <w:rPr>
                <w:rFonts w:ascii="Arial" w:eastAsia="Times New Roman" w:hAnsi="Arial" w:cs="Arial"/>
                <w:lang w:val="en-US"/>
              </w:rPr>
            </w:pPr>
            <w:r w:rsidRPr="00E223B7">
              <w:rPr>
                <w:rFonts w:ascii="Arial" w:eastAsia="Times New Roman" w:hAnsi="Arial" w:cs="Arial"/>
                <w:b/>
                <w:bCs/>
                <w:kern w:val="24"/>
                <w:lang w:val="en-US"/>
              </w:rPr>
              <w:t>The Good</w:t>
            </w:r>
          </w:p>
        </w:tc>
        <w:tc>
          <w:tcPr>
            <w:tcW w:w="3514" w:type="dxa"/>
            <w:tcBorders>
              <w:top w:val="single" w:sz="12" w:space="0" w:color="auto"/>
              <w:bottom w:val="single" w:sz="12" w:space="0" w:color="auto"/>
            </w:tcBorders>
            <w:shd w:val="clear" w:color="auto" w:fill="D9D9D9" w:themeFill="background1" w:themeFillShade="D9"/>
            <w:hideMark/>
          </w:tcPr>
          <w:p w14:paraId="10E224EA" w14:textId="77777777" w:rsidR="00E223B7" w:rsidRPr="00E223B7" w:rsidRDefault="00E223B7" w:rsidP="00EB0B30">
            <w:pPr>
              <w:spacing w:before="120" w:line="312" w:lineRule="auto"/>
              <w:rPr>
                <w:rFonts w:ascii="Arial" w:eastAsia="Times New Roman" w:hAnsi="Arial" w:cs="Arial"/>
                <w:lang w:val="en-US"/>
              </w:rPr>
            </w:pPr>
            <w:r w:rsidRPr="00E223B7">
              <w:rPr>
                <w:rFonts w:ascii="Arial" w:eastAsia="Times New Roman" w:hAnsi="Arial" w:cs="Arial"/>
                <w:b/>
                <w:bCs/>
                <w:kern w:val="24"/>
                <w:lang w:val="en-US"/>
              </w:rPr>
              <w:t>The Fair and Just</w:t>
            </w:r>
          </w:p>
        </w:tc>
      </w:tr>
      <w:tr w:rsidR="00E223B7" w:rsidRPr="00530651" w14:paraId="2EF0C49B" w14:textId="77777777" w:rsidTr="0041267C">
        <w:trPr>
          <w:trHeight w:val="196"/>
        </w:trPr>
        <w:tc>
          <w:tcPr>
            <w:tcW w:w="2235" w:type="dxa"/>
            <w:tcBorders>
              <w:top w:val="single" w:sz="12" w:space="0" w:color="auto"/>
            </w:tcBorders>
            <w:shd w:val="clear" w:color="auto" w:fill="D9D9D9" w:themeFill="background1" w:themeFillShade="D9"/>
            <w:hideMark/>
          </w:tcPr>
          <w:p w14:paraId="26772A6B" w14:textId="77777777" w:rsidR="00E223B7" w:rsidRDefault="00E223B7" w:rsidP="00EB0B30">
            <w:pPr>
              <w:spacing w:before="120" w:after="120" w:line="312" w:lineRule="auto"/>
              <w:rPr>
                <w:rFonts w:ascii="Arial" w:eastAsia="Times New Roman" w:hAnsi="Arial" w:cs="Arial"/>
                <w:color w:val="000000" w:themeColor="dark1"/>
                <w:kern w:val="24"/>
                <w:lang w:val="en-US"/>
              </w:rPr>
            </w:pPr>
            <w:r w:rsidRPr="00E223B7">
              <w:rPr>
                <w:rFonts w:ascii="Arial" w:eastAsia="Times New Roman" w:hAnsi="Arial" w:cs="Arial"/>
                <w:color w:val="000000" w:themeColor="dark1"/>
                <w:kern w:val="24"/>
                <w:lang w:val="en-US"/>
              </w:rPr>
              <w:t>Individual level</w:t>
            </w:r>
          </w:p>
          <w:p w14:paraId="44A30311" w14:textId="77777777" w:rsidR="00530651" w:rsidRPr="00E223B7" w:rsidRDefault="00530651" w:rsidP="00EB0B30">
            <w:pPr>
              <w:spacing w:before="120" w:after="120" w:line="312" w:lineRule="auto"/>
              <w:rPr>
                <w:rFonts w:ascii="Arial" w:eastAsia="Times New Roman" w:hAnsi="Arial" w:cs="Arial"/>
                <w:lang w:val="en-US"/>
              </w:rPr>
            </w:pPr>
            <w:r>
              <w:rPr>
                <w:rFonts w:ascii="Arial" w:eastAsia="Times New Roman" w:hAnsi="Arial" w:cs="Arial"/>
                <w:color w:val="000000" w:themeColor="dark1"/>
                <w:kern w:val="24"/>
                <w:lang w:val="en-US"/>
              </w:rPr>
              <w:t>(refugees)</w:t>
            </w:r>
          </w:p>
        </w:tc>
        <w:tc>
          <w:tcPr>
            <w:tcW w:w="3415" w:type="dxa"/>
            <w:tcBorders>
              <w:top w:val="single" w:sz="12" w:space="0" w:color="auto"/>
            </w:tcBorders>
            <w:shd w:val="clear" w:color="auto" w:fill="D9D9D9" w:themeFill="background1" w:themeFillShade="D9"/>
            <w:hideMark/>
          </w:tcPr>
          <w:p w14:paraId="3CB985DB" w14:textId="77777777" w:rsidR="00E223B7" w:rsidRPr="00E223B7" w:rsidRDefault="00E223B7" w:rsidP="00EB0B30">
            <w:pPr>
              <w:spacing w:before="120" w:after="120" w:line="312" w:lineRule="auto"/>
              <w:rPr>
                <w:rFonts w:ascii="Arial" w:eastAsia="Times New Roman" w:hAnsi="Arial" w:cs="Arial"/>
                <w:lang w:val="en-US"/>
              </w:rPr>
            </w:pPr>
            <w:r>
              <w:rPr>
                <w:rFonts w:ascii="Arial" w:eastAsia="Times New Roman" w:hAnsi="Arial" w:cs="Arial"/>
                <w:color w:val="000000" w:themeColor="dark1"/>
                <w:kern w:val="24"/>
                <w:lang w:val="en-US"/>
              </w:rPr>
              <w:t>Improved material, social and economic conditions for refugees</w:t>
            </w:r>
          </w:p>
        </w:tc>
        <w:tc>
          <w:tcPr>
            <w:tcW w:w="3514" w:type="dxa"/>
            <w:tcBorders>
              <w:top w:val="single" w:sz="12" w:space="0" w:color="auto"/>
            </w:tcBorders>
            <w:shd w:val="clear" w:color="auto" w:fill="D9D9D9" w:themeFill="background1" w:themeFillShade="D9"/>
            <w:hideMark/>
          </w:tcPr>
          <w:p w14:paraId="345104DE" w14:textId="77777777" w:rsidR="00E223B7" w:rsidRDefault="00E223B7" w:rsidP="00EB0B30">
            <w:pPr>
              <w:spacing w:before="120" w:after="120" w:line="312" w:lineRule="auto"/>
              <w:rPr>
                <w:rFonts w:ascii="Arial" w:eastAsia="Times New Roman" w:hAnsi="Arial" w:cs="Arial"/>
                <w:lang w:val="en-US"/>
              </w:rPr>
            </w:pPr>
            <w:r>
              <w:rPr>
                <w:rFonts w:ascii="Arial" w:eastAsia="Times New Roman" w:hAnsi="Arial" w:cs="Arial"/>
                <w:lang w:val="en-US"/>
              </w:rPr>
              <w:t xml:space="preserve">Encourage acceptance of special obligations associated with refugee status (limbo) </w:t>
            </w:r>
          </w:p>
          <w:p w14:paraId="2334781D" w14:textId="77777777" w:rsidR="00530651" w:rsidRPr="00E223B7" w:rsidRDefault="00530651" w:rsidP="00EB0B30">
            <w:pPr>
              <w:spacing w:before="120" w:after="120" w:line="312" w:lineRule="auto"/>
              <w:rPr>
                <w:rFonts w:ascii="Arial" w:eastAsia="Times New Roman" w:hAnsi="Arial" w:cs="Arial"/>
                <w:lang w:val="en-US"/>
              </w:rPr>
            </w:pPr>
            <w:r>
              <w:rPr>
                <w:rFonts w:ascii="Arial" w:eastAsia="Times New Roman" w:hAnsi="Arial" w:cs="Arial"/>
                <w:lang w:val="en-US"/>
              </w:rPr>
              <w:t>Vindication of human rights of refugees</w:t>
            </w:r>
          </w:p>
        </w:tc>
      </w:tr>
      <w:tr w:rsidR="00E223B7" w:rsidRPr="00530651" w14:paraId="7E6D6433" w14:textId="77777777" w:rsidTr="0041267C">
        <w:trPr>
          <w:trHeight w:val="525"/>
        </w:trPr>
        <w:tc>
          <w:tcPr>
            <w:tcW w:w="2235" w:type="dxa"/>
            <w:shd w:val="clear" w:color="auto" w:fill="D9D9D9" w:themeFill="background1" w:themeFillShade="D9"/>
            <w:hideMark/>
          </w:tcPr>
          <w:p w14:paraId="65B34081" w14:textId="77777777" w:rsidR="00E223B7" w:rsidRDefault="00E223B7" w:rsidP="00EB0B30">
            <w:pPr>
              <w:spacing w:before="120" w:after="120" w:line="312" w:lineRule="auto"/>
              <w:rPr>
                <w:rFonts w:ascii="Arial" w:eastAsia="Times New Roman" w:hAnsi="Arial" w:cs="Arial"/>
                <w:color w:val="000000" w:themeColor="dark1"/>
                <w:kern w:val="24"/>
                <w:lang w:val="en-US"/>
              </w:rPr>
            </w:pPr>
            <w:r w:rsidRPr="00E223B7">
              <w:rPr>
                <w:rFonts w:ascii="Arial" w:eastAsia="Times New Roman" w:hAnsi="Arial" w:cs="Arial"/>
                <w:color w:val="000000" w:themeColor="dark1"/>
                <w:kern w:val="24"/>
                <w:lang w:val="en-US"/>
              </w:rPr>
              <w:t xml:space="preserve">Collective level </w:t>
            </w:r>
          </w:p>
          <w:p w14:paraId="28BE78AB" w14:textId="77777777" w:rsidR="00530651" w:rsidRPr="00E223B7" w:rsidRDefault="00530651" w:rsidP="00EB0B30">
            <w:pPr>
              <w:spacing w:before="120" w:after="120" w:line="312" w:lineRule="auto"/>
              <w:rPr>
                <w:rFonts w:ascii="Arial" w:eastAsia="Times New Roman" w:hAnsi="Arial" w:cs="Arial"/>
                <w:lang w:val="en-US"/>
              </w:rPr>
            </w:pPr>
            <w:r>
              <w:rPr>
                <w:rFonts w:ascii="Arial" w:eastAsia="Times New Roman" w:hAnsi="Arial" w:cs="Arial"/>
                <w:color w:val="000000" w:themeColor="dark1"/>
                <w:kern w:val="24"/>
                <w:lang w:val="en-US"/>
              </w:rPr>
              <w:t>(national states)</w:t>
            </w:r>
          </w:p>
        </w:tc>
        <w:tc>
          <w:tcPr>
            <w:tcW w:w="3415" w:type="dxa"/>
            <w:shd w:val="clear" w:color="auto" w:fill="D9D9D9" w:themeFill="background1" w:themeFillShade="D9"/>
            <w:hideMark/>
          </w:tcPr>
          <w:p w14:paraId="2E280FDD" w14:textId="77777777" w:rsidR="00E223B7" w:rsidRDefault="00E223B7" w:rsidP="00EB0B30">
            <w:pPr>
              <w:spacing w:before="120" w:after="120" w:line="312" w:lineRule="auto"/>
              <w:rPr>
                <w:rFonts w:ascii="Arial" w:eastAsia="Times New Roman" w:hAnsi="Arial" w:cs="Arial"/>
                <w:lang w:val="en-US"/>
              </w:rPr>
            </w:pPr>
            <w:r>
              <w:rPr>
                <w:rFonts w:ascii="Arial" w:eastAsia="Times New Roman" w:hAnsi="Arial" w:cs="Arial"/>
                <w:lang w:val="en-US"/>
              </w:rPr>
              <w:t>Screen out threats to security.</w:t>
            </w:r>
          </w:p>
          <w:p w14:paraId="51F55FA9" w14:textId="77777777" w:rsidR="00E223B7" w:rsidRDefault="00E223B7" w:rsidP="00EB0B30">
            <w:pPr>
              <w:spacing w:before="120" w:after="120" w:line="312" w:lineRule="auto"/>
              <w:rPr>
                <w:rFonts w:ascii="Arial" w:eastAsia="Times New Roman" w:hAnsi="Arial" w:cs="Arial"/>
                <w:lang w:val="en-US"/>
              </w:rPr>
            </w:pPr>
            <w:r>
              <w:rPr>
                <w:rFonts w:ascii="Arial" w:eastAsia="Times New Roman" w:hAnsi="Arial" w:cs="Arial"/>
                <w:lang w:val="en-US"/>
              </w:rPr>
              <w:t>Minimizing costs to host governments</w:t>
            </w:r>
          </w:p>
          <w:p w14:paraId="4D63B015" w14:textId="77777777" w:rsidR="00E223B7" w:rsidRPr="00E223B7" w:rsidRDefault="00E223B7" w:rsidP="00EB0B30">
            <w:pPr>
              <w:spacing w:before="120" w:after="120" w:line="312" w:lineRule="auto"/>
              <w:rPr>
                <w:rFonts w:ascii="Arial" w:eastAsia="Times New Roman" w:hAnsi="Arial" w:cs="Arial"/>
                <w:lang w:val="en-US"/>
              </w:rPr>
            </w:pPr>
            <w:r>
              <w:rPr>
                <w:rFonts w:ascii="Arial" w:eastAsia="Times New Roman" w:hAnsi="Arial" w:cs="Arial"/>
                <w:lang w:val="en-US"/>
              </w:rPr>
              <w:t>Successful integration of refugees into society</w:t>
            </w:r>
          </w:p>
        </w:tc>
        <w:tc>
          <w:tcPr>
            <w:tcW w:w="3514" w:type="dxa"/>
            <w:shd w:val="clear" w:color="auto" w:fill="D9D9D9" w:themeFill="background1" w:themeFillShade="D9"/>
            <w:hideMark/>
          </w:tcPr>
          <w:p w14:paraId="0466FFBB" w14:textId="77777777" w:rsidR="00E223B7" w:rsidRPr="00E223B7" w:rsidRDefault="00E223B7" w:rsidP="00EB0B30">
            <w:pPr>
              <w:spacing w:before="120" w:after="120" w:line="312" w:lineRule="auto"/>
              <w:rPr>
                <w:rFonts w:ascii="Arial" w:eastAsia="Times New Roman" w:hAnsi="Arial" w:cs="Arial"/>
                <w:lang w:val="en-US"/>
              </w:rPr>
            </w:pPr>
            <w:r>
              <w:rPr>
                <w:rFonts w:ascii="Arial" w:eastAsia="Times New Roman" w:hAnsi="Arial" w:cs="Arial"/>
                <w:lang w:val="en-US"/>
              </w:rPr>
              <w:t>Creation of right relationships between refugees and host population.</w:t>
            </w:r>
          </w:p>
        </w:tc>
      </w:tr>
    </w:tbl>
    <w:p w14:paraId="45A9EC5E" w14:textId="77777777" w:rsidR="00E223B7" w:rsidRPr="00E223B7" w:rsidRDefault="00E223B7" w:rsidP="00EB0B30">
      <w:pPr>
        <w:spacing w:line="312" w:lineRule="auto"/>
        <w:rPr>
          <w:rFonts w:ascii="Arial" w:hAnsi="Arial" w:cs="Arial"/>
          <w:lang w:val="en-GB"/>
        </w:rPr>
      </w:pPr>
    </w:p>
    <w:p w14:paraId="22DDA519" w14:textId="77777777" w:rsidR="0096550F" w:rsidRDefault="00AA2A56" w:rsidP="00EB0B30">
      <w:pPr>
        <w:spacing w:line="312" w:lineRule="auto"/>
        <w:rPr>
          <w:lang w:val="en-GB"/>
        </w:rPr>
      </w:pPr>
      <w:r>
        <w:rPr>
          <w:lang w:val="en-GB"/>
        </w:rPr>
        <w:t>W</w:t>
      </w:r>
      <w:r w:rsidR="0096550F">
        <w:rPr>
          <w:lang w:val="en-GB"/>
        </w:rPr>
        <w:t xml:space="preserve">hat is important about these values is that they are all </w:t>
      </w:r>
      <w:r w:rsidR="0096550F" w:rsidRPr="0070540D">
        <w:rPr>
          <w:i/>
          <w:lang w:val="en-GB"/>
        </w:rPr>
        <w:t xml:space="preserve">actually at stake in the choices we make about how to handle the flow of refugees. </w:t>
      </w:r>
      <w:r w:rsidR="0096550F">
        <w:rPr>
          <w:lang w:val="en-GB"/>
        </w:rPr>
        <w:t xml:space="preserve"> Regardless of our </w:t>
      </w:r>
      <w:proofErr w:type="gramStart"/>
      <w:r w:rsidR="0096550F">
        <w:rPr>
          <w:lang w:val="en-GB"/>
        </w:rPr>
        <w:t>intentions,</w:t>
      </w:r>
      <w:proofErr w:type="gramEnd"/>
      <w:r w:rsidR="005A1C91">
        <w:rPr>
          <w:lang w:val="en-GB"/>
        </w:rPr>
        <w:t xml:space="preserve"> and regardless of whether we take action or not, </w:t>
      </w:r>
      <w:r w:rsidR="0096550F">
        <w:rPr>
          <w:lang w:val="en-GB"/>
        </w:rPr>
        <w:t>actual conditions in the world</w:t>
      </w:r>
      <w:r w:rsidR="005A1C91">
        <w:rPr>
          <w:lang w:val="en-GB"/>
        </w:rPr>
        <w:t xml:space="preserve"> </w:t>
      </w:r>
      <w:r w:rsidR="003472D6">
        <w:rPr>
          <w:lang w:val="en-GB"/>
        </w:rPr>
        <w:t>–</w:t>
      </w:r>
      <w:r w:rsidR="0096550F">
        <w:rPr>
          <w:lang w:val="en-GB"/>
        </w:rPr>
        <w:t xml:space="preserve"> measured along these different </w:t>
      </w:r>
      <w:r w:rsidR="005A1C91">
        <w:rPr>
          <w:lang w:val="en-GB"/>
        </w:rPr>
        <w:t xml:space="preserve">dimensions of </w:t>
      </w:r>
      <w:r w:rsidR="0096550F">
        <w:rPr>
          <w:lang w:val="en-GB"/>
        </w:rPr>
        <w:t xml:space="preserve">value </w:t>
      </w:r>
      <w:r w:rsidR="003472D6">
        <w:rPr>
          <w:lang w:val="en-GB"/>
        </w:rPr>
        <w:t xml:space="preserve">– </w:t>
      </w:r>
      <w:r w:rsidR="0096550F">
        <w:rPr>
          <w:lang w:val="en-GB"/>
        </w:rPr>
        <w:t xml:space="preserve">will </w:t>
      </w:r>
      <w:r w:rsidR="002706A4">
        <w:rPr>
          <w:lang w:val="en-GB"/>
        </w:rPr>
        <w:t xml:space="preserve">change.  </w:t>
      </w:r>
      <w:r w:rsidR="005A1C91">
        <w:rPr>
          <w:lang w:val="en-GB"/>
        </w:rPr>
        <w:t>The critical issue in PVT is the degree to which we can</w:t>
      </w:r>
      <w:r w:rsidR="002706A4">
        <w:rPr>
          <w:lang w:val="en-GB"/>
        </w:rPr>
        <w:t xml:space="preserve"> imagine actions that could reliably</w:t>
      </w:r>
      <w:r w:rsidR="005A1C91">
        <w:rPr>
          <w:lang w:val="en-GB"/>
        </w:rPr>
        <w:t xml:space="preserve"> improve social conditions along each of these key dimensions of value</w:t>
      </w:r>
      <w:r w:rsidR="0096550F">
        <w:rPr>
          <w:lang w:val="en-GB"/>
        </w:rPr>
        <w:t xml:space="preserve"> </w:t>
      </w:r>
    </w:p>
    <w:p w14:paraId="2C13667B" w14:textId="77777777" w:rsidR="0078429B" w:rsidRDefault="0096550F" w:rsidP="00EB0B30">
      <w:pPr>
        <w:spacing w:line="312" w:lineRule="auto"/>
        <w:rPr>
          <w:lang w:val="en-GB"/>
        </w:rPr>
      </w:pPr>
      <w:r>
        <w:rPr>
          <w:lang w:val="en-GB"/>
        </w:rPr>
        <w:t xml:space="preserve">Equally important is the fact that the </w:t>
      </w:r>
      <w:r w:rsidRPr="0070540D">
        <w:rPr>
          <w:i/>
          <w:lang w:val="en-GB"/>
        </w:rPr>
        <w:t>different political discourses call attention to only subsets of these values.</w:t>
      </w:r>
      <w:r>
        <w:rPr>
          <w:lang w:val="en-GB"/>
        </w:rPr>
        <w:t xml:space="preserve"> The discourse </w:t>
      </w:r>
      <w:r w:rsidR="008C2420">
        <w:rPr>
          <w:lang w:val="en-GB"/>
        </w:rPr>
        <w:t xml:space="preserve">coalition on national interests </w:t>
      </w:r>
      <w:r>
        <w:rPr>
          <w:lang w:val="en-GB"/>
        </w:rPr>
        <w:t>emphasizes</w:t>
      </w:r>
      <w:r w:rsidR="009A4AF8">
        <w:rPr>
          <w:lang w:val="en-GB"/>
        </w:rPr>
        <w:t xml:space="preserve"> the values of protecting security, minimizing financial costs to government, and protection of social solidarity. </w:t>
      </w:r>
      <w:r>
        <w:rPr>
          <w:lang w:val="en-GB"/>
        </w:rPr>
        <w:t xml:space="preserve">The </w:t>
      </w:r>
      <w:r w:rsidR="003472D6">
        <w:rPr>
          <w:lang w:val="en-GB"/>
        </w:rPr>
        <w:t xml:space="preserve">other </w:t>
      </w:r>
      <w:r>
        <w:rPr>
          <w:lang w:val="en-GB"/>
        </w:rPr>
        <w:t xml:space="preserve">discourse </w:t>
      </w:r>
      <w:r w:rsidR="008C2420">
        <w:rPr>
          <w:lang w:val="en-GB"/>
        </w:rPr>
        <w:t xml:space="preserve">coalition </w:t>
      </w:r>
      <w:r>
        <w:rPr>
          <w:lang w:val="en-GB"/>
        </w:rPr>
        <w:t>emphasizes</w:t>
      </w:r>
      <w:r w:rsidR="009A4AF8">
        <w:rPr>
          <w:lang w:val="en-GB"/>
        </w:rPr>
        <w:t xml:space="preserve"> the values of minimizing the suffering of the </w:t>
      </w:r>
      <w:proofErr w:type="gramStart"/>
      <w:r w:rsidR="009A4AF8">
        <w:rPr>
          <w:lang w:val="en-GB"/>
        </w:rPr>
        <w:t>refugees,</w:t>
      </w:r>
      <w:proofErr w:type="gramEnd"/>
      <w:r w:rsidR="009A4AF8">
        <w:rPr>
          <w:lang w:val="en-GB"/>
        </w:rPr>
        <w:t xml:space="preserve"> protecting and vindicating their human rights, helping them integrate into the wider society, and enact</w:t>
      </w:r>
      <w:r w:rsidR="003472D6">
        <w:rPr>
          <w:lang w:val="en-GB"/>
        </w:rPr>
        <w:t>ing</w:t>
      </w:r>
      <w:r w:rsidR="009A4AF8">
        <w:rPr>
          <w:lang w:val="en-GB"/>
        </w:rPr>
        <w:t xml:space="preserve"> a just conception of right relationships between host country citizens and refugees.  </w:t>
      </w:r>
      <w:r>
        <w:rPr>
          <w:lang w:val="en-GB"/>
        </w:rPr>
        <w:t xml:space="preserve">Yet both </w:t>
      </w:r>
      <w:r w:rsidR="008C2420">
        <w:rPr>
          <w:lang w:val="en-GB"/>
        </w:rPr>
        <w:t xml:space="preserve">discourse coalitions </w:t>
      </w:r>
      <w:r>
        <w:rPr>
          <w:lang w:val="en-GB"/>
        </w:rPr>
        <w:t xml:space="preserve">would presumably assign value to each of these dimensions if they could be assured that in doing so, they would not necessarily betray their zeal for some set of the values, or their practical effectiveness in advancing those particular values. </w:t>
      </w:r>
    </w:p>
    <w:p w14:paraId="7F4F5193" w14:textId="77777777" w:rsidR="00303F44" w:rsidRDefault="0096550F" w:rsidP="00EB0B30">
      <w:pPr>
        <w:spacing w:line="312" w:lineRule="auto"/>
        <w:rPr>
          <w:lang w:val="en-GB"/>
        </w:rPr>
      </w:pPr>
      <w:r>
        <w:rPr>
          <w:lang w:val="en-GB"/>
        </w:rPr>
        <w:t xml:space="preserve">Finally, since each of these </w:t>
      </w:r>
      <w:r w:rsidR="003472D6">
        <w:rPr>
          <w:lang w:val="en-GB"/>
        </w:rPr>
        <w:t>value-</w:t>
      </w:r>
      <w:r>
        <w:rPr>
          <w:lang w:val="en-GB"/>
        </w:rPr>
        <w:t>dimensions is intrinsically tied to the refugee issue, and advanced or degraded as a consequence of actions we take, the public discussion about the issue often seems to oscillate from one partial value to another.</w:t>
      </w:r>
      <w:r w:rsidR="00643B43">
        <w:rPr>
          <w:lang w:val="en-GB"/>
        </w:rPr>
        <w:t xml:space="preserve"> If</w:t>
      </w:r>
      <w:r w:rsidR="00303F44">
        <w:rPr>
          <w:lang w:val="en-GB"/>
        </w:rPr>
        <w:t xml:space="preserve"> one</w:t>
      </w:r>
      <w:r>
        <w:rPr>
          <w:lang w:val="en-GB"/>
        </w:rPr>
        <w:t xml:space="preserve"> narrative, emphasizing one value over another</w:t>
      </w:r>
      <w:r w:rsidR="003472D6">
        <w:rPr>
          <w:lang w:val="en-GB"/>
        </w:rPr>
        <w:t>,</w:t>
      </w:r>
      <w:r>
        <w:rPr>
          <w:lang w:val="en-GB"/>
        </w:rPr>
        <w:t xml:space="preserve"> dominates for a while, </w:t>
      </w:r>
      <w:r w:rsidR="00303F44">
        <w:rPr>
          <w:lang w:val="en-GB"/>
        </w:rPr>
        <w:t>the other never completely</w:t>
      </w:r>
      <w:r>
        <w:rPr>
          <w:lang w:val="en-GB"/>
        </w:rPr>
        <w:t xml:space="preserve"> disappears; </w:t>
      </w:r>
      <w:r w:rsidR="00303F44">
        <w:rPr>
          <w:lang w:val="en-GB"/>
        </w:rPr>
        <w:t xml:space="preserve">it pops up again </w:t>
      </w:r>
      <w:r w:rsidR="00654DBB">
        <w:rPr>
          <w:lang w:val="en-GB"/>
        </w:rPr>
        <w:t xml:space="preserve">and again </w:t>
      </w:r>
      <w:r w:rsidR="00303F44">
        <w:rPr>
          <w:lang w:val="en-GB"/>
        </w:rPr>
        <w:t xml:space="preserve">in times of crisis or other major </w:t>
      </w:r>
      <w:r w:rsidR="00654DBB">
        <w:rPr>
          <w:lang w:val="en-GB"/>
        </w:rPr>
        <w:t xml:space="preserve">contextual </w:t>
      </w:r>
      <w:r w:rsidR="00303F44">
        <w:rPr>
          <w:lang w:val="en-GB"/>
        </w:rPr>
        <w:t xml:space="preserve">shifts. </w:t>
      </w:r>
      <w:r w:rsidR="00643B43">
        <w:rPr>
          <w:lang w:val="en-GB"/>
        </w:rPr>
        <w:t xml:space="preserve">This happens because both </w:t>
      </w:r>
      <w:r w:rsidR="00654DBB">
        <w:rPr>
          <w:lang w:val="en-GB"/>
        </w:rPr>
        <w:t>contain</w:t>
      </w:r>
      <w:r w:rsidR="00643B43">
        <w:rPr>
          <w:lang w:val="en-GB"/>
        </w:rPr>
        <w:t xml:space="preserve"> central values that are important to most people: human rights as well as national interests matter. Hardly anybody discards one of those completely</w:t>
      </w:r>
      <w:r w:rsidR="005A1C91">
        <w:rPr>
          <w:lang w:val="en-GB"/>
        </w:rPr>
        <w:t>, at least not when reminde</w:t>
      </w:r>
      <w:r w:rsidR="003472D6">
        <w:rPr>
          <w:lang w:val="en-GB"/>
        </w:rPr>
        <w:t>d of their potential importance</w:t>
      </w:r>
      <w:r w:rsidR="009A5961">
        <w:rPr>
          <w:lang w:val="en-GB"/>
        </w:rPr>
        <w:t xml:space="preserve"> (Geuijen 2004)</w:t>
      </w:r>
      <w:r w:rsidR="00643B43">
        <w:rPr>
          <w:lang w:val="en-GB"/>
        </w:rPr>
        <w:t>.</w:t>
      </w:r>
    </w:p>
    <w:p w14:paraId="20F96CE4" w14:textId="77777777" w:rsidR="00EE60AD" w:rsidRDefault="00530651" w:rsidP="00EB0B30">
      <w:pPr>
        <w:spacing w:line="312" w:lineRule="auto"/>
        <w:rPr>
          <w:lang w:val="en-GB"/>
        </w:rPr>
      </w:pPr>
      <w:r>
        <w:rPr>
          <w:lang w:val="en-GB"/>
        </w:rPr>
        <w:lastRenderedPageBreak/>
        <w:t>The challenge for rational and</w:t>
      </w:r>
      <w:r w:rsidR="00EE60AD">
        <w:rPr>
          <w:lang w:val="en-GB"/>
        </w:rPr>
        <w:t xml:space="preserve"> democratic policy making is partly to keep all of these different values in mind as we explore a given problem and its solution, and resist the temptation to shrink the value dimensions of the problem into the small subset that is one faction’s particular pre-occupation. It is important for those considering or making policy to remain alive to all the dimensions of value that could claim their moral commitment. </w:t>
      </w:r>
    </w:p>
    <w:p w14:paraId="1BD31D4E" w14:textId="77777777" w:rsidR="00EE60AD" w:rsidRDefault="00EE60AD" w:rsidP="00EB0B30">
      <w:pPr>
        <w:spacing w:line="312" w:lineRule="auto"/>
        <w:rPr>
          <w:lang w:val="en-GB"/>
        </w:rPr>
      </w:pPr>
      <w:r>
        <w:rPr>
          <w:lang w:val="en-GB"/>
        </w:rPr>
        <w:t xml:space="preserve">This seems fine when one is seeking to understand the problem, and develop solutions, but ultimately, many would argue, one must decide which policy </w:t>
      </w:r>
      <w:r w:rsidR="003472D6">
        <w:rPr>
          <w:lang w:val="en-GB"/>
        </w:rPr>
        <w:t xml:space="preserve">to </w:t>
      </w:r>
      <w:r>
        <w:rPr>
          <w:lang w:val="en-GB"/>
        </w:rPr>
        <w:t>embrace, and that means making a v</w:t>
      </w:r>
      <w:r w:rsidR="00530651">
        <w:rPr>
          <w:lang w:val="en-GB"/>
        </w:rPr>
        <w:t>alue judgment about the</w:t>
      </w:r>
      <w:r>
        <w:rPr>
          <w:lang w:val="en-GB"/>
        </w:rPr>
        <w:t xml:space="preserve"> importance of one dimension of value relative to another.  As the economists love to tell us, there is no such thing as a free lunch. One usually has to trade gains </w:t>
      </w:r>
      <w:r w:rsidR="003472D6">
        <w:rPr>
          <w:lang w:val="en-GB"/>
        </w:rPr>
        <w:t xml:space="preserve">from </w:t>
      </w:r>
      <w:r>
        <w:rPr>
          <w:lang w:val="en-GB"/>
        </w:rPr>
        <w:t xml:space="preserve">the advance of one value </w:t>
      </w:r>
      <w:r w:rsidR="003472D6">
        <w:rPr>
          <w:lang w:val="en-GB"/>
        </w:rPr>
        <w:t xml:space="preserve">against </w:t>
      </w:r>
      <w:r>
        <w:rPr>
          <w:lang w:val="en-GB"/>
        </w:rPr>
        <w:t xml:space="preserve">losses </w:t>
      </w:r>
      <w:r w:rsidR="003472D6">
        <w:rPr>
          <w:lang w:val="en-GB"/>
        </w:rPr>
        <w:t xml:space="preserve">with </w:t>
      </w:r>
      <w:r>
        <w:rPr>
          <w:lang w:val="en-GB"/>
        </w:rPr>
        <w:t xml:space="preserve">another. The only way to make such trade-offs rationally is to decide which dimensions of value are worth more than the others. </w:t>
      </w:r>
    </w:p>
    <w:p w14:paraId="0D17EED7" w14:textId="77777777" w:rsidR="00C939AF" w:rsidRDefault="00C939AF" w:rsidP="00C939AF">
      <w:pPr>
        <w:spacing w:line="312" w:lineRule="auto"/>
        <w:rPr>
          <w:lang w:val="en-GB"/>
        </w:rPr>
      </w:pPr>
      <w:r>
        <w:rPr>
          <w:lang w:val="en-GB"/>
        </w:rPr>
        <w:t xml:space="preserve">In the current world, discourse coalitions differ over whether public value would be created or diminished in certain situations. For example: preventing asylum seekers from arriving in Europe can be perceived as public value creation when focusing on national economic value, socio-cultural identity or security of society. But others may </w:t>
      </w:r>
      <w:proofErr w:type="gramStart"/>
      <w:r>
        <w:rPr>
          <w:lang w:val="en-GB"/>
        </w:rPr>
        <w:t>perceived</w:t>
      </w:r>
      <w:proofErr w:type="gramEnd"/>
      <w:r>
        <w:rPr>
          <w:lang w:val="en-GB"/>
        </w:rPr>
        <w:t xml:space="preserve"> it as destroying public value when focusing on safety and the protection of individual human rights. </w:t>
      </w:r>
    </w:p>
    <w:p w14:paraId="6A3255BE" w14:textId="77777777" w:rsidR="00C939AF" w:rsidRDefault="00C939AF" w:rsidP="00C939AF">
      <w:pPr>
        <w:spacing w:line="312" w:lineRule="auto"/>
        <w:rPr>
          <w:lang w:val="en-GB"/>
        </w:rPr>
      </w:pPr>
      <w:r>
        <w:rPr>
          <w:lang w:val="en-GB"/>
        </w:rPr>
        <w:t xml:space="preserve">Neither discourse coalition </w:t>
      </w:r>
      <w:proofErr w:type="gramStart"/>
      <w:r>
        <w:rPr>
          <w:lang w:val="en-GB"/>
        </w:rPr>
        <w:t>is very understanding</w:t>
      </w:r>
      <w:proofErr w:type="gramEnd"/>
      <w:r>
        <w:rPr>
          <w:lang w:val="en-GB"/>
        </w:rPr>
        <w:t xml:space="preserve"> of the other. Each seems to frame policy options as trade-offs rather than as values that could be strived for simultaneously: if we do not prevent asylum seekers from integrating into society we will never be able to deport them from the country. Or conversely, if we do not allow asylum seekers to fully integrate into society we will put them into endless misery. This is a zero sum game, taking the debate into a deadlock. </w:t>
      </w:r>
    </w:p>
    <w:p w14:paraId="2810373C" w14:textId="77777777" w:rsidR="007D1358" w:rsidRDefault="00EE60AD" w:rsidP="00EB0B30">
      <w:pPr>
        <w:spacing w:line="312" w:lineRule="auto"/>
        <w:rPr>
          <w:lang w:val="en-GB"/>
        </w:rPr>
      </w:pPr>
      <w:r>
        <w:rPr>
          <w:lang w:val="en-GB"/>
        </w:rPr>
        <w:t xml:space="preserve">This is often a persuasive argument, and it occasions much hand-wringing and anguish about the “tough value trade-offs” one must make in confronting wicked problems. It is also the belief that causes advocates of particular values and policies to gain political advantage by constructing narratives in which their preferred values and policies are </w:t>
      </w:r>
      <w:r w:rsidR="007D1358">
        <w:rPr>
          <w:lang w:val="en-GB"/>
        </w:rPr>
        <w:t>emphasized with the aim of disqualifying any other value</w:t>
      </w:r>
      <w:r w:rsidR="00435866">
        <w:rPr>
          <w:lang w:val="en-GB"/>
        </w:rPr>
        <w:t>s and options</w:t>
      </w:r>
      <w:r w:rsidR="007D1358">
        <w:rPr>
          <w:lang w:val="en-GB"/>
        </w:rPr>
        <w:t xml:space="preserve">. </w:t>
      </w:r>
    </w:p>
    <w:p w14:paraId="1123D124" w14:textId="77777777" w:rsidR="00016B37" w:rsidRPr="0070540D" w:rsidRDefault="007D1358" w:rsidP="00EB0B30">
      <w:pPr>
        <w:spacing w:line="312" w:lineRule="auto"/>
        <w:rPr>
          <w:i/>
          <w:lang w:val="en-GB"/>
        </w:rPr>
      </w:pPr>
      <w:r>
        <w:rPr>
          <w:lang w:val="en-GB"/>
        </w:rPr>
        <w:t xml:space="preserve">But a key analytic point is often overlooked in this familiar trope.  Economic theory tells us that decision-makers only face a trade-off among values when they have reached what economists call “the production possibility frontier.” That frontier is a theoretical construct which defines the outer limits of the values society seeks to achieve with an existing stock of resources, and existing methods of production. </w:t>
      </w:r>
      <w:r w:rsidR="00DE4011">
        <w:rPr>
          <w:lang w:val="en-GB"/>
        </w:rPr>
        <w:t xml:space="preserve">In principle, if current policies lie </w:t>
      </w:r>
      <w:r w:rsidR="00DE4011" w:rsidRPr="0070540D">
        <w:rPr>
          <w:i/>
          <w:lang w:val="en-GB"/>
        </w:rPr>
        <w:t>inside</w:t>
      </w:r>
      <w:r w:rsidR="00DE4011">
        <w:rPr>
          <w:lang w:val="en-GB"/>
        </w:rPr>
        <w:t xml:space="preserve"> the production possibility frontier – that is, if current policies are not among the policies that do the best possible with respect to all important values – then </w:t>
      </w:r>
      <w:r w:rsidR="00DE4011">
        <w:rPr>
          <w:i/>
          <w:lang w:val="en-GB"/>
        </w:rPr>
        <w:t>it is possible for the society to make improvements on all dimensions simultaneously!</w:t>
      </w:r>
    </w:p>
    <w:p w14:paraId="261B0B7A" w14:textId="77777777" w:rsidR="00016B37" w:rsidRDefault="00016B37" w:rsidP="00EB0B30">
      <w:pPr>
        <w:spacing w:line="312" w:lineRule="auto"/>
        <w:rPr>
          <w:lang w:val="en-GB"/>
        </w:rPr>
      </w:pPr>
      <w:r>
        <w:rPr>
          <w:lang w:val="en-GB"/>
        </w:rPr>
        <w:t xml:space="preserve">One can scoff at this analysis and claim that it is simply too optimistic. If there were a better solution, people argue, we would have found it by now. That may be a credible counter-argument in the commercial world where there are strong pressures on firms to keep searching for the production </w:t>
      </w:r>
      <w:r>
        <w:rPr>
          <w:lang w:val="en-GB"/>
        </w:rPr>
        <w:lastRenderedPageBreak/>
        <w:t>possibility frontier to sustain profitability, and where there are good measures of financial performance. But even in</w:t>
      </w:r>
      <w:r w:rsidR="00FB428E">
        <w:rPr>
          <w:lang w:val="en-GB"/>
        </w:rPr>
        <w:t xml:space="preserve"> business</w:t>
      </w:r>
      <w:r>
        <w:rPr>
          <w:lang w:val="en-GB"/>
        </w:rPr>
        <w:t>, we routinely find that most firms operat</w:t>
      </w:r>
      <w:r w:rsidR="00FB428E">
        <w:rPr>
          <w:lang w:val="en-GB"/>
        </w:rPr>
        <w:t>e</w:t>
      </w:r>
      <w:r>
        <w:rPr>
          <w:lang w:val="en-GB"/>
        </w:rPr>
        <w:t xml:space="preserve"> well inside the production possibility frontiers of their industry.  It seems highly likely, then, that given the lack of competition, and the difficulty of measuring value in most public sector operations, </w:t>
      </w:r>
      <w:r w:rsidR="00953134">
        <w:rPr>
          <w:lang w:val="en-GB"/>
        </w:rPr>
        <w:t xml:space="preserve">most </w:t>
      </w:r>
      <w:r w:rsidR="00435866">
        <w:rPr>
          <w:lang w:val="en-GB"/>
        </w:rPr>
        <w:t xml:space="preserve">government organisations </w:t>
      </w:r>
      <w:r w:rsidR="00953134">
        <w:rPr>
          <w:lang w:val="en-GB"/>
        </w:rPr>
        <w:t>would be operating well inside the production</w:t>
      </w:r>
      <w:r w:rsidR="00F40E86">
        <w:rPr>
          <w:lang w:val="en-GB"/>
        </w:rPr>
        <w:t xml:space="preserve"> possibility frontier</w:t>
      </w:r>
      <w:r w:rsidR="00953134">
        <w:rPr>
          <w:lang w:val="en-GB"/>
        </w:rPr>
        <w:t>.</w:t>
      </w:r>
      <w:r w:rsidR="00DE4011" w:rsidRPr="00DE4011">
        <w:rPr>
          <w:lang w:val="en-GB"/>
        </w:rPr>
        <w:t xml:space="preserve"> </w:t>
      </w:r>
      <w:r w:rsidR="00DE4011">
        <w:rPr>
          <w:lang w:val="en-GB"/>
        </w:rPr>
        <w:t>It seems particularly likely that better options would be available</w:t>
      </w:r>
      <w:r w:rsidR="00264B64">
        <w:rPr>
          <w:lang w:val="en-GB"/>
        </w:rPr>
        <w:t xml:space="preserve"> in situations like forced migration</w:t>
      </w:r>
      <w:r w:rsidR="00DE4011">
        <w:rPr>
          <w:lang w:val="en-GB"/>
        </w:rPr>
        <w:t xml:space="preserve"> </w:t>
      </w:r>
      <w:r w:rsidR="00DE4011" w:rsidRPr="0070540D">
        <w:rPr>
          <w:i/>
          <w:lang w:val="en-GB"/>
        </w:rPr>
        <w:t>when we do not have all that much documented experience with trying to solve th</w:t>
      </w:r>
      <w:r w:rsidR="00435866">
        <w:rPr>
          <w:i/>
          <w:lang w:val="en-GB"/>
        </w:rPr>
        <w:t>at</w:t>
      </w:r>
      <w:r w:rsidR="00DE4011" w:rsidRPr="0070540D">
        <w:rPr>
          <w:i/>
          <w:lang w:val="en-GB"/>
        </w:rPr>
        <w:t xml:space="preserve"> particular problem, and where the actions to be taken are distributed across organizations whose actions are not well co-ordinated. </w:t>
      </w:r>
      <w:r w:rsidR="00953134">
        <w:rPr>
          <w:lang w:val="en-GB"/>
        </w:rPr>
        <w:t xml:space="preserve"> The implication, then, </w:t>
      </w:r>
      <w:r w:rsidR="00264B64">
        <w:rPr>
          <w:lang w:val="en-GB"/>
        </w:rPr>
        <w:t>is</w:t>
      </w:r>
      <w:r w:rsidR="00435866">
        <w:rPr>
          <w:lang w:val="en-GB"/>
        </w:rPr>
        <w:t xml:space="preserve"> </w:t>
      </w:r>
      <w:r w:rsidR="00953134">
        <w:rPr>
          <w:lang w:val="en-GB"/>
        </w:rPr>
        <w:t xml:space="preserve">that if we held the goal posts steady enough, and measured enough dimensions of value, and tried different ideas, we might well find that we could improve on all dimensions simultaneously. </w:t>
      </w:r>
    </w:p>
    <w:p w14:paraId="7694000A" w14:textId="77777777" w:rsidR="00264B64" w:rsidRDefault="00C939AF" w:rsidP="00EB0B30">
      <w:pPr>
        <w:spacing w:line="312" w:lineRule="auto"/>
        <w:rPr>
          <w:lang w:val="en-GB"/>
        </w:rPr>
      </w:pPr>
      <w:r>
        <w:rPr>
          <w:lang w:val="en-GB"/>
        </w:rPr>
        <w:t xml:space="preserve">Even if improvement on all dimensions is substantively possible, it may still turn out to require political agreements to search for these improved methods. </w:t>
      </w:r>
      <w:r w:rsidR="00366AAC">
        <w:rPr>
          <w:lang w:val="en-GB"/>
        </w:rPr>
        <w:t>O</w:t>
      </w:r>
      <w:r w:rsidR="00B63B4B">
        <w:rPr>
          <w:lang w:val="en-GB"/>
        </w:rPr>
        <w:t xml:space="preserve">ne path through this dilemma would be simply to accept that there </w:t>
      </w:r>
      <w:r w:rsidR="002D5609">
        <w:rPr>
          <w:lang w:val="en-GB"/>
        </w:rPr>
        <w:t>ar</w:t>
      </w:r>
      <w:r w:rsidR="00B63B4B">
        <w:rPr>
          <w:lang w:val="en-GB"/>
        </w:rPr>
        <w:t xml:space="preserve">e multiple values at stake, and focus on finding methods that could improve </w:t>
      </w:r>
      <w:r w:rsidR="002D5609">
        <w:rPr>
          <w:lang w:val="en-GB"/>
        </w:rPr>
        <w:t xml:space="preserve">things </w:t>
      </w:r>
      <w:r w:rsidR="00B63B4B">
        <w:rPr>
          <w:lang w:val="en-GB"/>
        </w:rPr>
        <w:t xml:space="preserve">on as many dimensions as possible. This would emphasize the search for creative solutions </w:t>
      </w:r>
      <w:r w:rsidR="008B4D70">
        <w:rPr>
          <w:lang w:val="en-GB"/>
        </w:rPr>
        <w:t xml:space="preserve">rather than </w:t>
      </w:r>
      <w:r w:rsidR="00B63B4B">
        <w:rPr>
          <w:lang w:val="en-GB"/>
        </w:rPr>
        <w:t>political</w:t>
      </w:r>
      <w:r w:rsidR="008B4D70">
        <w:rPr>
          <w:lang w:val="en-GB"/>
        </w:rPr>
        <w:t>ly</w:t>
      </w:r>
      <w:r w:rsidR="00B63B4B">
        <w:rPr>
          <w:lang w:val="en-GB"/>
        </w:rPr>
        <w:t xml:space="preserve"> clubbing one another over what values should be given priority, and dictate a</w:t>
      </w:r>
      <w:r w:rsidR="002D5609">
        <w:rPr>
          <w:lang w:val="en-GB"/>
        </w:rPr>
        <w:t>n interim</w:t>
      </w:r>
      <w:r w:rsidR="00B63B4B">
        <w:rPr>
          <w:lang w:val="en-GB"/>
        </w:rPr>
        <w:t xml:space="preserve"> policy conclusion which is almost certainly going to be found wanting in the future. </w:t>
      </w:r>
      <w:r w:rsidR="00366AAC">
        <w:rPr>
          <w:lang w:val="en-GB"/>
        </w:rPr>
        <w:t>Knowledge and expertise about both the wide distribution of values, and plausible means for advancing those values</w:t>
      </w:r>
      <w:r w:rsidR="008B4D70">
        <w:rPr>
          <w:lang w:val="en-GB"/>
        </w:rPr>
        <w:t>,</w:t>
      </w:r>
      <w:r w:rsidR="00366AAC">
        <w:rPr>
          <w:lang w:val="en-GB"/>
        </w:rPr>
        <w:t xml:space="preserve"> might succeed in pushing narrow discourse coal</w:t>
      </w:r>
      <w:r w:rsidR="00F53F7A">
        <w:rPr>
          <w:lang w:val="en-GB"/>
        </w:rPr>
        <w:t>i</w:t>
      </w:r>
      <w:r w:rsidR="00366AAC">
        <w:rPr>
          <w:lang w:val="en-GB"/>
        </w:rPr>
        <w:t xml:space="preserve">tions aside, or finding grounds on which they could agree.  </w:t>
      </w:r>
    </w:p>
    <w:p w14:paraId="26D26CBB" w14:textId="77777777" w:rsidR="003D4999" w:rsidRDefault="00366AAC" w:rsidP="00EB0B30">
      <w:pPr>
        <w:spacing w:line="312" w:lineRule="auto"/>
        <w:rPr>
          <w:lang w:val="en-GB"/>
        </w:rPr>
      </w:pPr>
      <w:r>
        <w:rPr>
          <w:lang w:val="en-GB"/>
        </w:rPr>
        <w:t xml:space="preserve">Whether </w:t>
      </w:r>
      <w:r w:rsidR="008B4D70">
        <w:rPr>
          <w:lang w:val="en-GB"/>
        </w:rPr>
        <w:t xml:space="preserve">this </w:t>
      </w:r>
      <w:r>
        <w:rPr>
          <w:lang w:val="en-GB"/>
        </w:rPr>
        <w:t>is possible depends critically on how the political discourse is carried out.</w:t>
      </w:r>
      <w:r w:rsidR="00C939AF">
        <w:rPr>
          <w:lang w:val="en-GB"/>
        </w:rPr>
        <w:t xml:space="preserve"> In the environmental controversy it turned out to be possible to reframe the ecological discourse coalition and the economic discourse coalition into a common frame of sustainable production and consumption.</w:t>
      </w:r>
      <w:r>
        <w:rPr>
          <w:lang w:val="en-GB"/>
        </w:rPr>
        <w:t xml:space="preserve"> </w:t>
      </w:r>
      <w:r w:rsidR="002122A7">
        <w:rPr>
          <w:lang w:val="en-GB"/>
        </w:rPr>
        <w:t>In the controversy on forced migration</w:t>
      </w:r>
      <w:r w:rsidR="002D5609">
        <w:rPr>
          <w:lang w:val="en-GB"/>
        </w:rPr>
        <w:t>, the</w:t>
      </w:r>
      <w:r w:rsidR="002122A7">
        <w:rPr>
          <w:lang w:val="en-GB"/>
        </w:rPr>
        <w:t xml:space="preserve"> reframing of human rights and national interests seems still very far away. </w:t>
      </w:r>
      <w:r w:rsidR="00DE4011">
        <w:rPr>
          <w:lang w:val="en-GB"/>
        </w:rPr>
        <w:t>But a key question for a strategist relying on PVT would be how the</w:t>
      </w:r>
      <w:r w:rsidR="00D73DC5">
        <w:rPr>
          <w:lang w:val="en-GB"/>
        </w:rPr>
        <w:t xml:space="preserve"> political discourse that defines and helps to create public value in this issue </w:t>
      </w:r>
      <w:r w:rsidR="002353D0">
        <w:rPr>
          <w:lang w:val="en-GB"/>
        </w:rPr>
        <w:t xml:space="preserve">could </w:t>
      </w:r>
      <w:r w:rsidR="00D73DC5">
        <w:rPr>
          <w:lang w:val="en-GB"/>
        </w:rPr>
        <w:t>be carried out more fruitful</w:t>
      </w:r>
      <w:r w:rsidR="002353D0">
        <w:rPr>
          <w:lang w:val="en-GB"/>
        </w:rPr>
        <w:t>l</w:t>
      </w:r>
      <w:r w:rsidR="00D73DC5">
        <w:rPr>
          <w:lang w:val="en-GB"/>
        </w:rPr>
        <w:t>y?</w:t>
      </w:r>
    </w:p>
    <w:p w14:paraId="71A20764" w14:textId="77777777" w:rsidR="00C939AF" w:rsidRDefault="00C939AF" w:rsidP="00EB0B30">
      <w:pPr>
        <w:spacing w:line="312" w:lineRule="auto"/>
        <w:rPr>
          <w:lang w:val="en-GB"/>
        </w:rPr>
      </w:pPr>
    </w:p>
    <w:p w14:paraId="70026FC7" w14:textId="77777777" w:rsidR="00975795" w:rsidRPr="00975795" w:rsidRDefault="002353D0" w:rsidP="00EB0B30">
      <w:pPr>
        <w:spacing w:line="312" w:lineRule="auto"/>
        <w:rPr>
          <w:b/>
          <w:lang w:val="en-GB"/>
        </w:rPr>
      </w:pPr>
      <w:r>
        <w:rPr>
          <w:b/>
          <w:lang w:val="en-GB"/>
        </w:rPr>
        <w:t>C</w:t>
      </w:r>
      <w:r w:rsidRPr="00975795">
        <w:rPr>
          <w:b/>
          <w:lang w:val="en-GB"/>
        </w:rPr>
        <w:t xml:space="preserve">omplexities </w:t>
      </w:r>
      <w:r>
        <w:rPr>
          <w:b/>
          <w:lang w:val="en-GB"/>
        </w:rPr>
        <w:t>in the i</w:t>
      </w:r>
      <w:r w:rsidR="00975795" w:rsidRPr="00975795">
        <w:rPr>
          <w:b/>
          <w:lang w:val="en-GB"/>
        </w:rPr>
        <w:t xml:space="preserve">nstitutional/political </w:t>
      </w:r>
      <w:r>
        <w:rPr>
          <w:b/>
          <w:lang w:val="en-GB"/>
        </w:rPr>
        <w:t>dimension</w:t>
      </w:r>
    </w:p>
    <w:p w14:paraId="2887073A" w14:textId="4CAD49AF" w:rsidR="00B3581C" w:rsidRDefault="00C73C58" w:rsidP="00EB0B30">
      <w:pPr>
        <w:spacing w:line="312" w:lineRule="auto"/>
        <w:rPr>
          <w:lang w:val="en-GB"/>
        </w:rPr>
      </w:pPr>
      <w:r>
        <w:rPr>
          <w:lang w:val="en-GB"/>
        </w:rPr>
        <w:t xml:space="preserve">So far we have considered the complexities of wicked problems ‘in themselves’. But their </w:t>
      </w:r>
      <w:r w:rsidR="00BD5371">
        <w:rPr>
          <w:lang w:val="en-GB"/>
        </w:rPr>
        <w:t xml:space="preserve">difficulty in solution emerges from </w:t>
      </w:r>
      <w:proofErr w:type="gramStart"/>
      <w:r w:rsidR="00BD5371">
        <w:rPr>
          <w:lang w:val="en-GB"/>
        </w:rPr>
        <w:t xml:space="preserve">the  </w:t>
      </w:r>
      <w:proofErr w:type="spellStart"/>
      <w:r w:rsidR="00BD5371">
        <w:rPr>
          <w:lang w:val="en-GB"/>
        </w:rPr>
        <w:t>the</w:t>
      </w:r>
      <w:proofErr w:type="spellEnd"/>
      <w:proofErr w:type="gramEnd"/>
      <w:r>
        <w:rPr>
          <w:lang w:val="en-GB"/>
        </w:rPr>
        <w:t xml:space="preserve"> institutional </w:t>
      </w:r>
      <w:r w:rsidR="00CD6865">
        <w:rPr>
          <w:lang w:val="en-GB"/>
        </w:rPr>
        <w:t>and political context</w:t>
      </w:r>
      <w:r w:rsidR="00BD5371">
        <w:rPr>
          <w:lang w:val="en-GB"/>
        </w:rPr>
        <w:t>s within which and through which we seek to manage them</w:t>
      </w:r>
      <w:r>
        <w:rPr>
          <w:lang w:val="en-GB"/>
        </w:rPr>
        <w:t xml:space="preserve">. </w:t>
      </w:r>
      <w:r w:rsidR="002353D0">
        <w:rPr>
          <w:lang w:val="en-GB"/>
        </w:rPr>
        <w:t>Figure 3</w:t>
      </w:r>
      <w:r w:rsidR="00B3581C">
        <w:rPr>
          <w:lang w:val="en-GB"/>
        </w:rPr>
        <w:t xml:space="preserve"> presents an abstract, overly simplified picture of the institutional platforms that a public leader could be standing on in considering some important social problem.  The social conditions of concern</w:t>
      </w:r>
      <w:r w:rsidR="00CD6865">
        <w:rPr>
          <w:lang w:val="en-GB"/>
        </w:rPr>
        <w:t xml:space="preserve"> – given here as examples –</w:t>
      </w:r>
      <w:r w:rsidR="00B3581C">
        <w:rPr>
          <w:lang w:val="en-GB"/>
        </w:rPr>
        <w:t xml:space="preserve"> include economic prosperity, social and cultural relations, and justice and security. The institutional structures and processes are divided both by sectors (markets and private corporations; volunteerism, philanthropy and civil society; politics and markets) and by levels (international, national, state, local, or grass roots).  It is not just </w:t>
      </w:r>
      <w:r w:rsidR="00B3581C">
        <w:rPr>
          <w:lang w:val="en-GB"/>
        </w:rPr>
        <w:lastRenderedPageBreak/>
        <w:t xml:space="preserve">that the problems are large, not amenable to known solutions, and rooted in human culture rather than simply material conditions;  </w:t>
      </w:r>
      <w:r w:rsidR="00B3581C" w:rsidRPr="0070540D">
        <w:rPr>
          <w:i/>
          <w:lang w:val="en-GB"/>
        </w:rPr>
        <w:t>it is also that the social location of effective deliberation, decision, and action is distributed across this whole matrix</w:t>
      </w:r>
      <w:r w:rsidR="00B3581C">
        <w:rPr>
          <w:lang w:val="en-GB"/>
        </w:rPr>
        <w:t xml:space="preserve"> – up and down levels and across sectors – rather than narrowly held within one cell. It is not just that action can be discussed and deliberated across different levels and sectors, but also that at some levels, </w:t>
      </w:r>
      <w:r w:rsidR="00B3581C" w:rsidRPr="0070540D">
        <w:rPr>
          <w:i/>
          <w:lang w:val="en-GB"/>
        </w:rPr>
        <w:t>there is no government that can use its authority to convene a collective to deliberate, decide and act</w:t>
      </w:r>
      <w:r w:rsidR="00B3581C">
        <w:rPr>
          <w:lang w:val="en-GB"/>
        </w:rPr>
        <w:t>. There is no sovereign at the international level – only a mix of multilateral agencies and multi-lateral and bi-lateral treaties and agreements. Similarly, the grass roo</w:t>
      </w:r>
      <w:r w:rsidR="00C939AF">
        <w:rPr>
          <w:lang w:val="en-GB"/>
        </w:rPr>
        <w:t>ts level</w:t>
      </w:r>
      <w:r w:rsidR="00B3581C">
        <w:rPr>
          <w:lang w:val="en-GB"/>
        </w:rPr>
        <w:t xml:space="preserve">, </w:t>
      </w:r>
      <w:r w:rsidR="00FB428E">
        <w:rPr>
          <w:lang w:val="en-GB"/>
        </w:rPr>
        <w:t xml:space="preserve">sometimes </w:t>
      </w:r>
      <w:r w:rsidR="00B3581C">
        <w:rPr>
          <w:lang w:val="en-GB"/>
        </w:rPr>
        <w:t>go</w:t>
      </w:r>
      <w:r w:rsidR="00CD6865">
        <w:rPr>
          <w:lang w:val="en-GB"/>
        </w:rPr>
        <w:t>es</w:t>
      </w:r>
      <w:r w:rsidR="00B3581C">
        <w:rPr>
          <w:lang w:val="en-GB"/>
        </w:rPr>
        <w:t xml:space="preserve"> beyond the reach of government, and become</w:t>
      </w:r>
      <w:r w:rsidR="00CD6865">
        <w:rPr>
          <w:lang w:val="en-GB"/>
        </w:rPr>
        <w:t>s</w:t>
      </w:r>
      <w:r w:rsidR="00B3581C">
        <w:rPr>
          <w:lang w:val="en-GB"/>
        </w:rPr>
        <w:t xml:space="preserve"> much more dependent on the </w:t>
      </w:r>
      <w:r w:rsidR="00FB428E">
        <w:rPr>
          <w:lang w:val="en-GB"/>
        </w:rPr>
        <w:t xml:space="preserve">business </w:t>
      </w:r>
      <w:r w:rsidR="00B3581C">
        <w:rPr>
          <w:lang w:val="en-GB"/>
        </w:rPr>
        <w:t xml:space="preserve">and social sectors to organize action. </w:t>
      </w:r>
    </w:p>
    <w:p w14:paraId="5F2CFF21" w14:textId="77777777" w:rsidR="00C73C58" w:rsidRDefault="00C73C58" w:rsidP="00EB0B30">
      <w:pPr>
        <w:spacing w:line="312" w:lineRule="auto"/>
        <w:rPr>
          <w:lang w:val="en-GB"/>
        </w:rPr>
      </w:pPr>
    </w:p>
    <w:p w14:paraId="5C4484A1" w14:textId="77777777" w:rsidR="002353D0" w:rsidRPr="00C73C58" w:rsidRDefault="002353D0" w:rsidP="00C73C58">
      <w:pPr>
        <w:spacing w:after="0" w:line="312" w:lineRule="auto"/>
        <w:jc w:val="center"/>
        <w:rPr>
          <w:b/>
          <w:lang w:val="en-GB"/>
        </w:rPr>
      </w:pPr>
      <w:r w:rsidRPr="00C73C58">
        <w:rPr>
          <w:b/>
          <w:lang w:val="en-GB"/>
        </w:rPr>
        <w:t>Figure 3:</w:t>
      </w:r>
      <w:r w:rsidR="00C73C58" w:rsidRPr="00C73C58">
        <w:rPr>
          <w:b/>
          <w:lang w:val="en-GB"/>
        </w:rPr>
        <w:t xml:space="preserve"> Forums, platforms and capacity</w:t>
      </w:r>
    </w:p>
    <w:p w14:paraId="4BA1070E" w14:textId="77777777" w:rsidR="00C73C58" w:rsidRDefault="00C73C58" w:rsidP="00C73C58">
      <w:pPr>
        <w:spacing w:line="312" w:lineRule="auto"/>
        <w:jc w:val="center"/>
        <w:rPr>
          <w:lang w:val="en-GB"/>
        </w:rPr>
      </w:pPr>
      <w:r>
        <w:rPr>
          <w:lang w:val="en-GB"/>
        </w:rPr>
        <w:t>(</w:t>
      </w:r>
      <w:proofErr w:type="gramStart"/>
      <w:r>
        <w:rPr>
          <w:lang w:val="en-GB"/>
        </w:rPr>
        <w:t>the</w:t>
      </w:r>
      <w:proofErr w:type="gramEnd"/>
      <w:r>
        <w:rPr>
          <w:lang w:val="en-GB"/>
        </w:rPr>
        <w:t xml:space="preserve"> Nye matrix</w:t>
      </w:r>
      <w:r w:rsidR="00C939AF">
        <w:rPr>
          <w:lang w:val="en-GB"/>
        </w:rPr>
        <w:t>)</w:t>
      </w:r>
    </w:p>
    <w:tbl>
      <w:tblPr>
        <w:tblStyle w:val="TableGrid"/>
        <w:tblW w:w="0" w:type="auto"/>
        <w:tblLook w:val="04A0" w:firstRow="1" w:lastRow="0" w:firstColumn="1" w:lastColumn="0" w:noHBand="0" w:noVBand="1"/>
      </w:tblPr>
      <w:tblGrid>
        <w:gridCol w:w="1295"/>
        <w:gridCol w:w="1236"/>
        <w:gridCol w:w="1237"/>
        <w:gridCol w:w="1237"/>
        <w:gridCol w:w="1237"/>
        <w:gridCol w:w="1237"/>
        <w:gridCol w:w="284"/>
        <w:gridCol w:w="1525"/>
      </w:tblGrid>
      <w:tr w:rsidR="00C73C58" w:rsidRPr="00530651" w14:paraId="118738F0" w14:textId="77777777" w:rsidTr="00C73C58">
        <w:tc>
          <w:tcPr>
            <w:tcW w:w="1295" w:type="dxa"/>
            <w:shd w:val="clear" w:color="auto" w:fill="BFBFBF" w:themeFill="background1" w:themeFillShade="BF"/>
          </w:tcPr>
          <w:p w14:paraId="7B987382" w14:textId="77777777" w:rsidR="00C73C58" w:rsidRPr="00C73C58" w:rsidRDefault="00C73C58" w:rsidP="002353D0">
            <w:pPr>
              <w:spacing w:before="120" w:after="120"/>
              <w:rPr>
                <w:rFonts w:ascii="Arial Narrow" w:hAnsi="Arial Narrow"/>
                <w:lang w:val="en-GB"/>
              </w:rPr>
            </w:pPr>
          </w:p>
        </w:tc>
        <w:tc>
          <w:tcPr>
            <w:tcW w:w="1236" w:type="dxa"/>
            <w:shd w:val="clear" w:color="auto" w:fill="BFBFBF" w:themeFill="background1" w:themeFillShade="BF"/>
          </w:tcPr>
          <w:p w14:paraId="229430BF" w14:textId="77777777" w:rsidR="00C73C58" w:rsidRPr="00C73C58" w:rsidRDefault="00C73C58" w:rsidP="002353D0">
            <w:pPr>
              <w:spacing w:before="120" w:after="120"/>
              <w:rPr>
                <w:rFonts w:ascii="Arial Narrow" w:hAnsi="Arial Narrow"/>
                <w:lang w:val="en-GB"/>
              </w:rPr>
            </w:pPr>
            <w:r w:rsidRPr="00C73C58">
              <w:rPr>
                <w:rFonts w:ascii="Arial Narrow" w:hAnsi="Arial Narrow"/>
                <w:lang w:val="en-GB"/>
              </w:rPr>
              <w:t>International</w:t>
            </w:r>
          </w:p>
        </w:tc>
        <w:tc>
          <w:tcPr>
            <w:tcW w:w="1237" w:type="dxa"/>
            <w:shd w:val="clear" w:color="auto" w:fill="BFBFBF" w:themeFill="background1" w:themeFillShade="BF"/>
          </w:tcPr>
          <w:p w14:paraId="2A1EE63B" w14:textId="77777777" w:rsidR="00C73C58" w:rsidRPr="00C73C58" w:rsidRDefault="00C73C58" w:rsidP="002353D0">
            <w:pPr>
              <w:spacing w:before="120" w:after="120"/>
              <w:rPr>
                <w:rFonts w:ascii="Arial Narrow" w:hAnsi="Arial Narrow"/>
                <w:lang w:val="en-GB"/>
              </w:rPr>
            </w:pPr>
            <w:r>
              <w:rPr>
                <w:rFonts w:ascii="Arial Narrow" w:hAnsi="Arial Narrow"/>
                <w:lang w:val="en-GB"/>
              </w:rPr>
              <w:t>National</w:t>
            </w:r>
          </w:p>
        </w:tc>
        <w:tc>
          <w:tcPr>
            <w:tcW w:w="1237" w:type="dxa"/>
            <w:shd w:val="clear" w:color="auto" w:fill="BFBFBF" w:themeFill="background1" w:themeFillShade="BF"/>
          </w:tcPr>
          <w:p w14:paraId="7E732CE9" w14:textId="77777777" w:rsidR="00C73C58" w:rsidRPr="00C73C58" w:rsidRDefault="00C73C58" w:rsidP="002353D0">
            <w:pPr>
              <w:spacing w:before="120" w:after="120"/>
              <w:rPr>
                <w:rFonts w:ascii="Arial Narrow" w:hAnsi="Arial Narrow"/>
                <w:lang w:val="en-GB"/>
              </w:rPr>
            </w:pPr>
            <w:r>
              <w:rPr>
                <w:rFonts w:ascii="Arial Narrow" w:hAnsi="Arial Narrow"/>
                <w:lang w:val="en-GB"/>
              </w:rPr>
              <w:t>State</w:t>
            </w:r>
          </w:p>
        </w:tc>
        <w:tc>
          <w:tcPr>
            <w:tcW w:w="1237" w:type="dxa"/>
            <w:shd w:val="clear" w:color="auto" w:fill="BFBFBF" w:themeFill="background1" w:themeFillShade="BF"/>
          </w:tcPr>
          <w:p w14:paraId="238EF1CA" w14:textId="77777777" w:rsidR="00C73C58" w:rsidRPr="00C73C58" w:rsidRDefault="00C73C58" w:rsidP="002353D0">
            <w:pPr>
              <w:spacing w:before="120" w:after="120"/>
              <w:rPr>
                <w:rFonts w:ascii="Arial Narrow" w:hAnsi="Arial Narrow"/>
                <w:lang w:val="en-GB"/>
              </w:rPr>
            </w:pPr>
            <w:r>
              <w:rPr>
                <w:rFonts w:ascii="Arial Narrow" w:hAnsi="Arial Narrow"/>
                <w:lang w:val="en-GB"/>
              </w:rPr>
              <w:t>Local</w:t>
            </w:r>
          </w:p>
        </w:tc>
        <w:tc>
          <w:tcPr>
            <w:tcW w:w="1237" w:type="dxa"/>
            <w:shd w:val="clear" w:color="auto" w:fill="BFBFBF" w:themeFill="background1" w:themeFillShade="BF"/>
          </w:tcPr>
          <w:p w14:paraId="3DDE91B3" w14:textId="77777777" w:rsidR="00C73C58" w:rsidRPr="00C73C58" w:rsidRDefault="00C73C58" w:rsidP="002353D0">
            <w:pPr>
              <w:spacing w:before="120" w:after="120"/>
              <w:rPr>
                <w:rFonts w:ascii="Arial Narrow" w:hAnsi="Arial Narrow"/>
                <w:lang w:val="en-GB"/>
              </w:rPr>
            </w:pPr>
            <w:r>
              <w:rPr>
                <w:rFonts w:ascii="Arial Narrow" w:hAnsi="Arial Narrow"/>
                <w:lang w:val="en-GB"/>
              </w:rPr>
              <w:t>Grass roots</w:t>
            </w:r>
          </w:p>
        </w:tc>
        <w:tc>
          <w:tcPr>
            <w:tcW w:w="284" w:type="dxa"/>
            <w:tcBorders>
              <w:top w:val="nil"/>
              <w:bottom w:val="nil"/>
            </w:tcBorders>
          </w:tcPr>
          <w:p w14:paraId="1E88462A" w14:textId="77777777" w:rsidR="00C73C58" w:rsidRPr="00C73C58" w:rsidRDefault="00C73C58" w:rsidP="002353D0">
            <w:pPr>
              <w:spacing w:before="120" w:after="120"/>
              <w:rPr>
                <w:rFonts w:ascii="Arial Narrow" w:hAnsi="Arial Narrow"/>
                <w:lang w:val="en-GB"/>
              </w:rPr>
            </w:pPr>
          </w:p>
        </w:tc>
        <w:tc>
          <w:tcPr>
            <w:tcW w:w="1525" w:type="dxa"/>
            <w:shd w:val="clear" w:color="auto" w:fill="BFBFBF" w:themeFill="background1" w:themeFillShade="BF"/>
          </w:tcPr>
          <w:p w14:paraId="6CF86D55" w14:textId="77777777" w:rsidR="00C73C58" w:rsidRPr="00C73C58" w:rsidRDefault="00C73C58" w:rsidP="002353D0">
            <w:pPr>
              <w:spacing w:before="120" w:after="120"/>
              <w:rPr>
                <w:rFonts w:ascii="Arial Narrow" w:hAnsi="Arial Narrow"/>
                <w:lang w:val="en-GB"/>
              </w:rPr>
            </w:pPr>
            <w:r>
              <w:rPr>
                <w:rFonts w:ascii="Arial Narrow" w:hAnsi="Arial Narrow"/>
                <w:lang w:val="en-GB"/>
              </w:rPr>
              <w:t>A good and just society</w:t>
            </w:r>
          </w:p>
        </w:tc>
      </w:tr>
      <w:tr w:rsidR="00C73C58" w14:paraId="3BB2EB97" w14:textId="77777777" w:rsidTr="00C73C58">
        <w:tc>
          <w:tcPr>
            <w:tcW w:w="1295" w:type="dxa"/>
            <w:shd w:val="clear" w:color="auto" w:fill="D9D9D9" w:themeFill="background1" w:themeFillShade="D9"/>
          </w:tcPr>
          <w:p w14:paraId="0BA007C3" w14:textId="77777777" w:rsidR="00C73C58" w:rsidRPr="00C73C58" w:rsidRDefault="00C73C58" w:rsidP="002353D0">
            <w:pPr>
              <w:spacing w:before="120" w:after="120"/>
              <w:rPr>
                <w:rFonts w:ascii="Arial Narrow" w:hAnsi="Arial Narrow"/>
                <w:lang w:val="en-GB"/>
              </w:rPr>
            </w:pPr>
            <w:r w:rsidRPr="00C73C58">
              <w:rPr>
                <w:rFonts w:ascii="Arial Narrow" w:hAnsi="Arial Narrow"/>
                <w:lang w:val="en-GB"/>
              </w:rPr>
              <w:t>Government</w:t>
            </w:r>
          </w:p>
        </w:tc>
        <w:tc>
          <w:tcPr>
            <w:tcW w:w="1236" w:type="dxa"/>
            <w:shd w:val="clear" w:color="auto" w:fill="D9D9D9" w:themeFill="background1" w:themeFillShade="D9"/>
          </w:tcPr>
          <w:p w14:paraId="15567CA3" w14:textId="77777777" w:rsidR="00C73C58" w:rsidRPr="00C73C58" w:rsidRDefault="00C73C58" w:rsidP="002353D0">
            <w:pPr>
              <w:spacing w:before="120" w:after="120"/>
              <w:rPr>
                <w:rFonts w:ascii="Arial Narrow" w:hAnsi="Arial Narrow"/>
                <w:lang w:val="en-GB"/>
              </w:rPr>
            </w:pPr>
          </w:p>
        </w:tc>
        <w:tc>
          <w:tcPr>
            <w:tcW w:w="1237" w:type="dxa"/>
            <w:shd w:val="clear" w:color="auto" w:fill="D9D9D9" w:themeFill="background1" w:themeFillShade="D9"/>
          </w:tcPr>
          <w:p w14:paraId="31F846EB" w14:textId="77777777" w:rsidR="00C73C58" w:rsidRPr="00C73C58" w:rsidRDefault="00C73C58" w:rsidP="002353D0">
            <w:pPr>
              <w:spacing w:before="120" w:after="120"/>
              <w:rPr>
                <w:rFonts w:ascii="Arial Narrow" w:hAnsi="Arial Narrow"/>
                <w:lang w:val="en-GB"/>
              </w:rPr>
            </w:pPr>
          </w:p>
        </w:tc>
        <w:tc>
          <w:tcPr>
            <w:tcW w:w="1237" w:type="dxa"/>
            <w:shd w:val="clear" w:color="auto" w:fill="D9D9D9" w:themeFill="background1" w:themeFillShade="D9"/>
          </w:tcPr>
          <w:p w14:paraId="1CC566B6" w14:textId="77777777" w:rsidR="00C73C58" w:rsidRPr="00C73C58" w:rsidRDefault="00C73C58" w:rsidP="002353D0">
            <w:pPr>
              <w:spacing w:before="120" w:after="120"/>
              <w:rPr>
                <w:rFonts w:ascii="Arial Narrow" w:hAnsi="Arial Narrow"/>
                <w:lang w:val="en-GB"/>
              </w:rPr>
            </w:pPr>
          </w:p>
        </w:tc>
        <w:tc>
          <w:tcPr>
            <w:tcW w:w="1237" w:type="dxa"/>
            <w:shd w:val="clear" w:color="auto" w:fill="D9D9D9" w:themeFill="background1" w:themeFillShade="D9"/>
          </w:tcPr>
          <w:p w14:paraId="5C021694" w14:textId="77777777" w:rsidR="00C73C58" w:rsidRPr="00C73C58" w:rsidRDefault="00C73C58" w:rsidP="002353D0">
            <w:pPr>
              <w:spacing w:before="120" w:after="120"/>
              <w:rPr>
                <w:rFonts w:ascii="Arial Narrow" w:hAnsi="Arial Narrow"/>
                <w:lang w:val="en-GB"/>
              </w:rPr>
            </w:pPr>
          </w:p>
        </w:tc>
        <w:tc>
          <w:tcPr>
            <w:tcW w:w="1237" w:type="dxa"/>
            <w:shd w:val="clear" w:color="auto" w:fill="D9D9D9" w:themeFill="background1" w:themeFillShade="D9"/>
          </w:tcPr>
          <w:p w14:paraId="57290A06" w14:textId="77777777" w:rsidR="00C73C58" w:rsidRPr="00C73C58" w:rsidRDefault="00C73C58" w:rsidP="002353D0">
            <w:pPr>
              <w:spacing w:before="120" w:after="120"/>
              <w:rPr>
                <w:rFonts w:ascii="Arial Narrow" w:hAnsi="Arial Narrow"/>
                <w:lang w:val="en-GB"/>
              </w:rPr>
            </w:pPr>
          </w:p>
        </w:tc>
        <w:tc>
          <w:tcPr>
            <w:tcW w:w="284" w:type="dxa"/>
            <w:tcBorders>
              <w:top w:val="nil"/>
              <w:bottom w:val="nil"/>
            </w:tcBorders>
            <w:shd w:val="clear" w:color="auto" w:fill="auto"/>
          </w:tcPr>
          <w:p w14:paraId="5C727559" w14:textId="77777777" w:rsidR="00C73C58" w:rsidRPr="00C73C58" w:rsidRDefault="00C73C58" w:rsidP="002353D0">
            <w:pPr>
              <w:spacing w:before="120" w:after="120"/>
              <w:rPr>
                <w:rFonts w:ascii="Arial Narrow" w:hAnsi="Arial Narrow"/>
                <w:lang w:val="en-GB"/>
              </w:rPr>
            </w:pPr>
          </w:p>
        </w:tc>
        <w:tc>
          <w:tcPr>
            <w:tcW w:w="1525" w:type="dxa"/>
            <w:shd w:val="clear" w:color="auto" w:fill="BFBFBF" w:themeFill="background1" w:themeFillShade="BF"/>
          </w:tcPr>
          <w:p w14:paraId="2E0CCA20" w14:textId="77777777" w:rsidR="00C73C58" w:rsidRPr="00C73C58" w:rsidRDefault="00C73C58" w:rsidP="002353D0">
            <w:pPr>
              <w:spacing w:before="120" w:after="120"/>
              <w:rPr>
                <w:rFonts w:ascii="Arial Narrow" w:hAnsi="Arial Narrow"/>
                <w:lang w:val="en-GB"/>
              </w:rPr>
            </w:pPr>
            <w:r>
              <w:rPr>
                <w:rFonts w:ascii="Arial Narrow" w:hAnsi="Arial Narrow"/>
                <w:lang w:val="en-GB"/>
              </w:rPr>
              <w:t>Economic prosperity</w:t>
            </w:r>
          </w:p>
        </w:tc>
      </w:tr>
      <w:tr w:rsidR="00C73C58" w14:paraId="6FEF80ED" w14:textId="77777777" w:rsidTr="00C73C58">
        <w:tc>
          <w:tcPr>
            <w:tcW w:w="1295" w:type="dxa"/>
            <w:shd w:val="clear" w:color="auto" w:fill="D9D9D9" w:themeFill="background1" w:themeFillShade="D9"/>
          </w:tcPr>
          <w:p w14:paraId="5A04E203" w14:textId="77777777" w:rsidR="00C73C58" w:rsidRPr="00C73C58" w:rsidRDefault="00C73C58" w:rsidP="002353D0">
            <w:pPr>
              <w:spacing w:before="120" w:after="120"/>
              <w:rPr>
                <w:rFonts w:ascii="Arial Narrow" w:hAnsi="Arial Narrow"/>
                <w:lang w:val="en-GB"/>
              </w:rPr>
            </w:pPr>
            <w:r w:rsidRPr="00C73C58">
              <w:rPr>
                <w:rFonts w:ascii="Arial Narrow" w:hAnsi="Arial Narrow"/>
                <w:lang w:val="en-GB"/>
              </w:rPr>
              <w:t>Non-profit</w:t>
            </w:r>
          </w:p>
        </w:tc>
        <w:tc>
          <w:tcPr>
            <w:tcW w:w="1236" w:type="dxa"/>
            <w:shd w:val="clear" w:color="auto" w:fill="D9D9D9" w:themeFill="background1" w:themeFillShade="D9"/>
          </w:tcPr>
          <w:p w14:paraId="085F64FC" w14:textId="77777777" w:rsidR="00C73C58" w:rsidRPr="00C73C58" w:rsidRDefault="00C73C58" w:rsidP="002353D0">
            <w:pPr>
              <w:spacing w:before="120" w:after="120"/>
              <w:rPr>
                <w:rFonts w:ascii="Arial Narrow" w:hAnsi="Arial Narrow"/>
                <w:lang w:val="en-GB"/>
              </w:rPr>
            </w:pPr>
          </w:p>
        </w:tc>
        <w:tc>
          <w:tcPr>
            <w:tcW w:w="1237" w:type="dxa"/>
            <w:shd w:val="clear" w:color="auto" w:fill="D9D9D9" w:themeFill="background1" w:themeFillShade="D9"/>
          </w:tcPr>
          <w:p w14:paraId="4EB1CD7F" w14:textId="77777777" w:rsidR="00C73C58" w:rsidRPr="00C73C58" w:rsidRDefault="00C73C58" w:rsidP="002353D0">
            <w:pPr>
              <w:spacing w:before="120" w:after="120"/>
              <w:rPr>
                <w:rFonts w:ascii="Arial Narrow" w:hAnsi="Arial Narrow"/>
                <w:lang w:val="en-GB"/>
              </w:rPr>
            </w:pPr>
          </w:p>
        </w:tc>
        <w:tc>
          <w:tcPr>
            <w:tcW w:w="1237" w:type="dxa"/>
            <w:shd w:val="clear" w:color="auto" w:fill="D9D9D9" w:themeFill="background1" w:themeFillShade="D9"/>
          </w:tcPr>
          <w:p w14:paraId="16255296" w14:textId="77777777" w:rsidR="00C73C58" w:rsidRPr="00C73C58" w:rsidRDefault="00C73C58" w:rsidP="002353D0">
            <w:pPr>
              <w:spacing w:before="120" w:after="120"/>
              <w:rPr>
                <w:rFonts w:ascii="Arial Narrow" w:hAnsi="Arial Narrow"/>
                <w:lang w:val="en-GB"/>
              </w:rPr>
            </w:pPr>
          </w:p>
        </w:tc>
        <w:tc>
          <w:tcPr>
            <w:tcW w:w="1237" w:type="dxa"/>
            <w:shd w:val="clear" w:color="auto" w:fill="D9D9D9" w:themeFill="background1" w:themeFillShade="D9"/>
          </w:tcPr>
          <w:p w14:paraId="30DE08FA" w14:textId="77777777" w:rsidR="00C73C58" w:rsidRPr="00C73C58" w:rsidRDefault="00C73C58" w:rsidP="002353D0">
            <w:pPr>
              <w:spacing w:before="120" w:after="120"/>
              <w:rPr>
                <w:rFonts w:ascii="Arial Narrow" w:hAnsi="Arial Narrow"/>
                <w:lang w:val="en-GB"/>
              </w:rPr>
            </w:pPr>
          </w:p>
        </w:tc>
        <w:tc>
          <w:tcPr>
            <w:tcW w:w="1237" w:type="dxa"/>
            <w:shd w:val="clear" w:color="auto" w:fill="D9D9D9" w:themeFill="background1" w:themeFillShade="D9"/>
          </w:tcPr>
          <w:p w14:paraId="510B3968" w14:textId="77777777" w:rsidR="00C73C58" w:rsidRPr="00C73C58" w:rsidRDefault="00C73C58" w:rsidP="002353D0">
            <w:pPr>
              <w:spacing w:before="120" w:after="120"/>
              <w:rPr>
                <w:rFonts w:ascii="Arial Narrow" w:hAnsi="Arial Narrow"/>
                <w:lang w:val="en-GB"/>
              </w:rPr>
            </w:pPr>
          </w:p>
        </w:tc>
        <w:tc>
          <w:tcPr>
            <w:tcW w:w="284" w:type="dxa"/>
            <w:tcBorders>
              <w:top w:val="nil"/>
              <w:bottom w:val="nil"/>
            </w:tcBorders>
            <w:shd w:val="clear" w:color="auto" w:fill="auto"/>
          </w:tcPr>
          <w:p w14:paraId="36A63BC6" w14:textId="77777777" w:rsidR="00C73C58" w:rsidRPr="00C73C58" w:rsidRDefault="00C73C58" w:rsidP="002353D0">
            <w:pPr>
              <w:spacing w:before="120" w:after="120"/>
              <w:rPr>
                <w:rFonts w:ascii="Arial Narrow" w:hAnsi="Arial Narrow"/>
                <w:lang w:val="en-GB"/>
              </w:rPr>
            </w:pPr>
          </w:p>
        </w:tc>
        <w:tc>
          <w:tcPr>
            <w:tcW w:w="1525" w:type="dxa"/>
            <w:shd w:val="clear" w:color="auto" w:fill="BFBFBF" w:themeFill="background1" w:themeFillShade="BF"/>
          </w:tcPr>
          <w:p w14:paraId="224FF179" w14:textId="77777777" w:rsidR="00C73C58" w:rsidRPr="00C73C58" w:rsidRDefault="00C73C58" w:rsidP="002353D0">
            <w:pPr>
              <w:spacing w:before="120" w:after="120"/>
              <w:rPr>
                <w:rFonts w:ascii="Arial Narrow" w:hAnsi="Arial Narrow"/>
                <w:lang w:val="en-GB"/>
              </w:rPr>
            </w:pPr>
            <w:r>
              <w:rPr>
                <w:rFonts w:ascii="Arial Narrow" w:hAnsi="Arial Narrow"/>
                <w:lang w:val="en-GB"/>
              </w:rPr>
              <w:t>Social tolerance and solidarity</w:t>
            </w:r>
          </w:p>
        </w:tc>
      </w:tr>
      <w:tr w:rsidR="00C73C58" w14:paraId="7940792D" w14:textId="77777777" w:rsidTr="00C73C58">
        <w:tc>
          <w:tcPr>
            <w:tcW w:w="1295" w:type="dxa"/>
            <w:shd w:val="clear" w:color="auto" w:fill="D9D9D9" w:themeFill="background1" w:themeFillShade="D9"/>
          </w:tcPr>
          <w:p w14:paraId="5231F95C" w14:textId="77777777" w:rsidR="00C73C58" w:rsidRPr="00C73C58" w:rsidRDefault="00C73C58" w:rsidP="002353D0">
            <w:pPr>
              <w:spacing w:before="120" w:after="120"/>
              <w:rPr>
                <w:rFonts w:ascii="Arial Narrow" w:hAnsi="Arial Narrow"/>
                <w:lang w:val="en-GB"/>
              </w:rPr>
            </w:pPr>
            <w:r w:rsidRPr="00C73C58">
              <w:rPr>
                <w:rFonts w:ascii="Arial Narrow" w:hAnsi="Arial Narrow"/>
                <w:lang w:val="en-GB"/>
              </w:rPr>
              <w:t>For-profit</w:t>
            </w:r>
          </w:p>
        </w:tc>
        <w:tc>
          <w:tcPr>
            <w:tcW w:w="1236" w:type="dxa"/>
            <w:shd w:val="clear" w:color="auto" w:fill="D9D9D9" w:themeFill="background1" w:themeFillShade="D9"/>
          </w:tcPr>
          <w:p w14:paraId="62382299" w14:textId="77777777" w:rsidR="00C73C58" w:rsidRPr="00C73C58" w:rsidRDefault="00C73C58" w:rsidP="002353D0">
            <w:pPr>
              <w:spacing w:before="120" w:after="120"/>
              <w:rPr>
                <w:rFonts w:ascii="Arial Narrow" w:hAnsi="Arial Narrow"/>
                <w:lang w:val="en-GB"/>
              </w:rPr>
            </w:pPr>
          </w:p>
        </w:tc>
        <w:tc>
          <w:tcPr>
            <w:tcW w:w="1237" w:type="dxa"/>
            <w:shd w:val="clear" w:color="auto" w:fill="D9D9D9" w:themeFill="background1" w:themeFillShade="D9"/>
          </w:tcPr>
          <w:p w14:paraId="1E94422B" w14:textId="77777777" w:rsidR="00C73C58" w:rsidRPr="00C73C58" w:rsidRDefault="00C73C58" w:rsidP="002353D0">
            <w:pPr>
              <w:spacing w:before="120" w:after="120"/>
              <w:rPr>
                <w:rFonts w:ascii="Arial Narrow" w:hAnsi="Arial Narrow"/>
                <w:lang w:val="en-GB"/>
              </w:rPr>
            </w:pPr>
          </w:p>
        </w:tc>
        <w:tc>
          <w:tcPr>
            <w:tcW w:w="1237" w:type="dxa"/>
            <w:shd w:val="clear" w:color="auto" w:fill="D9D9D9" w:themeFill="background1" w:themeFillShade="D9"/>
          </w:tcPr>
          <w:p w14:paraId="38BB2564" w14:textId="77777777" w:rsidR="00C73C58" w:rsidRPr="00C73C58" w:rsidRDefault="00C73C58" w:rsidP="002353D0">
            <w:pPr>
              <w:spacing w:before="120" w:after="120"/>
              <w:rPr>
                <w:rFonts w:ascii="Arial Narrow" w:hAnsi="Arial Narrow"/>
                <w:lang w:val="en-GB"/>
              </w:rPr>
            </w:pPr>
          </w:p>
        </w:tc>
        <w:tc>
          <w:tcPr>
            <w:tcW w:w="1237" w:type="dxa"/>
            <w:shd w:val="clear" w:color="auto" w:fill="D9D9D9" w:themeFill="background1" w:themeFillShade="D9"/>
          </w:tcPr>
          <w:p w14:paraId="7E9648E3" w14:textId="77777777" w:rsidR="00C73C58" w:rsidRPr="00C73C58" w:rsidRDefault="00C73C58" w:rsidP="002353D0">
            <w:pPr>
              <w:spacing w:before="120" w:after="120"/>
              <w:rPr>
                <w:rFonts w:ascii="Arial Narrow" w:hAnsi="Arial Narrow"/>
                <w:lang w:val="en-GB"/>
              </w:rPr>
            </w:pPr>
          </w:p>
        </w:tc>
        <w:tc>
          <w:tcPr>
            <w:tcW w:w="1237" w:type="dxa"/>
            <w:shd w:val="clear" w:color="auto" w:fill="D9D9D9" w:themeFill="background1" w:themeFillShade="D9"/>
          </w:tcPr>
          <w:p w14:paraId="66772B51" w14:textId="77777777" w:rsidR="00C73C58" w:rsidRPr="00C73C58" w:rsidRDefault="00C73C58" w:rsidP="002353D0">
            <w:pPr>
              <w:spacing w:before="120" w:after="120"/>
              <w:rPr>
                <w:rFonts w:ascii="Arial Narrow" w:hAnsi="Arial Narrow"/>
                <w:lang w:val="en-GB"/>
              </w:rPr>
            </w:pPr>
          </w:p>
        </w:tc>
        <w:tc>
          <w:tcPr>
            <w:tcW w:w="284" w:type="dxa"/>
            <w:tcBorders>
              <w:top w:val="nil"/>
              <w:bottom w:val="nil"/>
            </w:tcBorders>
            <w:shd w:val="clear" w:color="auto" w:fill="auto"/>
          </w:tcPr>
          <w:p w14:paraId="04C5B033" w14:textId="77777777" w:rsidR="00C73C58" w:rsidRPr="00C73C58" w:rsidRDefault="00C73C58" w:rsidP="002353D0">
            <w:pPr>
              <w:spacing w:before="120" w:after="120"/>
              <w:rPr>
                <w:rFonts w:ascii="Arial Narrow" w:hAnsi="Arial Narrow"/>
                <w:lang w:val="en-GB"/>
              </w:rPr>
            </w:pPr>
          </w:p>
        </w:tc>
        <w:tc>
          <w:tcPr>
            <w:tcW w:w="1525" w:type="dxa"/>
            <w:shd w:val="clear" w:color="auto" w:fill="BFBFBF" w:themeFill="background1" w:themeFillShade="BF"/>
          </w:tcPr>
          <w:p w14:paraId="2F054BFA" w14:textId="77777777" w:rsidR="00C73C58" w:rsidRPr="00C73C58" w:rsidRDefault="00C73C58" w:rsidP="002353D0">
            <w:pPr>
              <w:spacing w:before="120" w:after="120"/>
              <w:rPr>
                <w:rFonts w:ascii="Arial Narrow" w:hAnsi="Arial Narrow"/>
                <w:lang w:val="en-GB"/>
              </w:rPr>
            </w:pPr>
            <w:r>
              <w:rPr>
                <w:rFonts w:ascii="Arial Narrow" w:hAnsi="Arial Narrow"/>
                <w:lang w:val="en-GB"/>
              </w:rPr>
              <w:t>Justice and security</w:t>
            </w:r>
          </w:p>
        </w:tc>
      </w:tr>
    </w:tbl>
    <w:p w14:paraId="3975BEDD" w14:textId="77777777" w:rsidR="002353D0" w:rsidRDefault="002353D0" w:rsidP="00EB0B30">
      <w:pPr>
        <w:spacing w:line="312" w:lineRule="auto"/>
        <w:rPr>
          <w:lang w:val="en-GB"/>
        </w:rPr>
      </w:pPr>
    </w:p>
    <w:p w14:paraId="75280683" w14:textId="77777777" w:rsidR="00B3581C" w:rsidRDefault="00B3581C" w:rsidP="00EB0B30">
      <w:pPr>
        <w:spacing w:line="312" w:lineRule="auto"/>
        <w:rPr>
          <w:lang w:val="en-GB"/>
        </w:rPr>
      </w:pPr>
      <w:r>
        <w:rPr>
          <w:lang w:val="en-GB"/>
        </w:rPr>
        <w:t xml:space="preserve">While this image of </w:t>
      </w:r>
      <w:r w:rsidR="00CD6865">
        <w:rPr>
          <w:lang w:val="en-GB"/>
        </w:rPr>
        <w:t xml:space="preserve">problem </w:t>
      </w:r>
      <w:r>
        <w:rPr>
          <w:lang w:val="en-GB"/>
        </w:rPr>
        <w:t xml:space="preserve">solving capacity seems hopeful in the sense that it reminds us of all the </w:t>
      </w:r>
      <w:r w:rsidR="00B61944">
        <w:rPr>
          <w:lang w:val="en-GB"/>
        </w:rPr>
        <w:t>so</w:t>
      </w:r>
      <w:r>
        <w:rPr>
          <w:lang w:val="en-GB"/>
        </w:rPr>
        <w:t>cial assets that could, in principle, be mobilized to deal with important social problems; it also reveals the problem in organizing co-ordinate</w:t>
      </w:r>
      <w:r w:rsidR="00CD6865">
        <w:rPr>
          <w:lang w:val="en-GB"/>
        </w:rPr>
        <w:t>d</w:t>
      </w:r>
      <w:r>
        <w:rPr>
          <w:lang w:val="en-GB"/>
        </w:rPr>
        <w:t xml:space="preserve"> action. Four particular features of the institutional landscape of social problem solving should b</w:t>
      </w:r>
      <w:r w:rsidR="00FB428E">
        <w:rPr>
          <w:lang w:val="en-GB"/>
        </w:rPr>
        <w:t xml:space="preserve">e highlighted as elements that </w:t>
      </w:r>
      <w:r>
        <w:rPr>
          <w:lang w:val="en-GB"/>
        </w:rPr>
        <w:t xml:space="preserve">compound the substantive problems we face in framing the problem for rational analysis and intelligent action. </w:t>
      </w:r>
    </w:p>
    <w:p w14:paraId="1B8ED4D1" w14:textId="77777777" w:rsidR="00B3581C" w:rsidRDefault="00B3581C" w:rsidP="00B61944">
      <w:pPr>
        <w:pStyle w:val="ListParagraph"/>
        <w:numPr>
          <w:ilvl w:val="0"/>
          <w:numId w:val="4"/>
        </w:numPr>
        <w:spacing w:line="312" w:lineRule="auto"/>
        <w:ind w:left="360"/>
        <w:rPr>
          <w:lang w:val="en-GB"/>
        </w:rPr>
      </w:pPr>
      <w:r>
        <w:rPr>
          <w:lang w:val="en-GB"/>
        </w:rPr>
        <w:t>A</w:t>
      </w:r>
      <w:r w:rsidRPr="00712145">
        <w:rPr>
          <w:lang w:val="en-GB"/>
        </w:rPr>
        <w:t>t any given point in time, each organization</w:t>
      </w:r>
      <w:r>
        <w:rPr>
          <w:lang w:val="en-GB"/>
        </w:rPr>
        <w:t>,</w:t>
      </w:r>
      <w:r w:rsidR="00CD6865">
        <w:rPr>
          <w:lang w:val="en-GB"/>
        </w:rPr>
        <w:t xml:space="preserve"> level and sector i</w:t>
      </w:r>
      <w:r w:rsidRPr="00712145">
        <w:rPr>
          <w:lang w:val="en-GB"/>
        </w:rPr>
        <w:t xml:space="preserve">n this matrix has its own logic and practices that it uses </w:t>
      </w:r>
      <w:r>
        <w:rPr>
          <w:lang w:val="en-GB"/>
        </w:rPr>
        <w:t xml:space="preserve">to size </w:t>
      </w:r>
      <w:r w:rsidRPr="00712145">
        <w:rPr>
          <w:lang w:val="en-GB"/>
        </w:rPr>
        <w:t>up social conditions and mak</w:t>
      </w:r>
      <w:r>
        <w:rPr>
          <w:lang w:val="en-GB"/>
        </w:rPr>
        <w:t>e</w:t>
      </w:r>
      <w:r w:rsidRPr="00712145">
        <w:rPr>
          <w:lang w:val="en-GB"/>
        </w:rPr>
        <w:t xml:space="preserve"> choices about what problems it will handle, and in what ways. </w:t>
      </w:r>
      <w:r>
        <w:rPr>
          <w:lang w:val="en-GB"/>
        </w:rPr>
        <w:t>Institutional inertia and path dependence may create a certain kind of stability in the system as a whole, bu</w:t>
      </w:r>
      <w:r w:rsidR="00CD6865">
        <w:rPr>
          <w:lang w:val="en-GB"/>
        </w:rPr>
        <w:t>t there is no guarantee that this</w:t>
      </w:r>
      <w:r>
        <w:rPr>
          <w:lang w:val="en-GB"/>
        </w:rPr>
        <w:t xml:space="preserve"> stability is an optimum – </w:t>
      </w:r>
      <w:r w:rsidR="00CD6865">
        <w:rPr>
          <w:lang w:val="en-GB"/>
        </w:rPr>
        <w:t xml:space="preserve">whether </w:t>
      </w:r>
      <w:r>
        <w:rPr>
          <w:lang w:val="en-GB"/>
        </w:rPr>
        <w:t xml:space="preserve">viewed </w:t>
      </w:r>
      <w:r w:rsidR="00CD6865">
        <w:rPr>
          <w:lang w:val="en-GB"/>
        </w:rPr>
        <w:t>from</w:t>
      </w:r>
      <w:r>
        <w:rPr>
          <w:lang w:val="en-GB"/>
        </w:rPr>
        <w:t xml:space="preserve"> organization</w:t>
      </w:r>
      <w:r w:rsidR="00CD6865">
        <w:rPr>
          <w:lang w:val="en-GB"/>
        </w:rPr>
        <w:t>al</w:t>
      </w:r>
      <w:r>
        <w:rPr>
          <w:lang w:val="en-GB"/>
        </w:rPr>
        <w:t xml:space="preserve"> or system </w:t>
      </w:r>
      <w:r w:rsidR="00CD6865">
        <w:rPr>
          <w:lang w:val="en-GB"/>
        </w:rPr>
        <w:t>level</w:t>
      </w:r>
      <w:r>
        <w:rPr>
          <w:lang w:val="en-GB"/>
        </w:rPr>
        <w:t xml:space="preserve">. Organizational level efforts to change their particular strategy </w:t>
      </w:r>
      <w:r w:rsidR="00CD6865">
        <w:rPr>
          <w:lang w:val="en-GB"/>
        </w:rPr>
        <w:t xml:space="preserve">alter </w:t>
      </w:r>
      <w:r>
        <w:rPr>
          <w:lang w:val="en-GB"/>
        </w:rPr>
        <w:t xml:space="preserve">not only what that organization produces, but also what other organizations in the system decide to do, with better or worse effects on </w:t>
      </w:r>
      <w:r w:rsidR="00CD6865">
        <w:rPr>
          <w:lang w:val="en-GB"/>
        </w:rPr>
        <w:t>performance</w:t>
      </w:r>
      <w:r>
        <w:rPr>
          <w:lang w:val="en-GB"/>
        </w:rPr>
        <w:t xml:space="preserve"> </w:t>
      </w:r>
      <w:r w:rsidRPr="00712145">
        <w:rPr>
          <w:lang w:val="en-GB"/>
        </w:rPr>
        <w:t xml:space="preserve">(Kiser and </w:t>
      </w:r>
      <w:proofErr w:type="spellStart"/>
      <w:r w:rsidRPr="00712145">
        <w:rPr>
          <w:lang w:val="en-GB"/>
        </w:rPr>
        <w:t>Ostrom</w:t>
      </w:r>
      <w:proofErr w:type="spellEnd"/>
      <w:r w:rsidRPr="00712145">
        <w:rPr>
          <w:lang w:val="en-GB"/>
        </w:rPr>
        <w:t xml:space="preserve"> 1982, </w:t>
      </w:r>
      <w:proofErr w:type="spellStart"/>
      <w:r w:rsidRPr="00712145">
        <w:rPr>
          <w:lang w:val="en-GB"/>
        </w:rPr>
        <w:t>Koppenjan</w:t>
      </w:r>
      <w:proofErr w:type="spellEnd"/>
      <w:r w:rsidRPr="00712145">
        <w:rPr>
          <w:lang w:val="en-GB"/>
        </w:rPr>
        <w:t xml:space="preserve"> and </w:t>
      </w:r>
      <w:proofErr w:type="spellStart"/>
      <w:r w:rsidRPr="00712145">
        <w:rPr>
          <w:lang w:val="en-GB"/>
        </w:rPr>
        <w:t>Klijn</w:t>
      </w:r>
      <w:proofErr w:type="spellEnd"/>
      <w:r w:rsidRPr="00712145">
        <w:rPr>
          <w:lang w:val="en-GB"/>
        </w:rPr>
        <w:t xml:space="preserve"> 2004).  That is why high levels of ‘strategic uncertainty’</w:t>
      </w:r>
      <w:r>
        <w:rPr>
          <w:lang w:val="en-GB"/>
        </w:rPr>
        <w:t xml:space="preserve"> and “institutional insecurity”</w:t>
      </w:r>
      <w:r w:rsidRPr="00712145">
        <w:rPr>
          <w:lang w:val="en-GB"/>
        </w:rPr>
        <w:t xml:space="preserve"> characterize these issues (</w:t>
      </w:r>
      <w:proofErr w:type="spellStart"/>
      <w:r w:rsidRPr="00712145">
        <w:rPr>
          <w:lang w:val="en-GB"/>
        </w:rPr>
        <w:t>Koppenjan</w:t>
      </w:r>
      <w:proofErr w:type="spellEnd"/>
      <w:r w:rsidRPr="00712145">
        <w:rPr>
          <w:lang w:val="en-GB"/>
        </w:rPr>
        <w:t xml:space="preserve"> and </w:t>
      </w:r>
      <w:proofErr w:type="spellStart"/>
      <w:r w:rsidRPr="00712145">
        <w:rPr>
          <w:lang w:val="en-GB"/>
        </w:rPr>
        <w:t>Klijn</w:t>
      </w:r>
      <w:proofErr w:type="spellEnd"/>
      <w:r w:rsidRPr="00712145">
        <w:rPr>
          <w:lang w:val="en-GB"/>
        </w:rPr>
        <w:t xml:space="preserve"> 2004) as </w:t>
      </w:r>
      <w:r w:rsidR="00CD6865">
        <w:rPr>
          <w:lang w:val="en-GB"/>
        </w:rPr>
        <w:t xml:space="preserve">much </w:t>
      </w:r>
      <w:r w:rsidRPr="00712145">
        <w:rPr>
          <w:lang w:val="en-GB"/>
        </w:rPr>
        <w:t xml:space="preserve">as power inequalities do.  </w:t>
      </w:r>
    </w:p>
    <w:p w14:paraId="518707E7" w14:textId="77777777" w:rsidR="00B3581C" w:rsidRPr="00712145" w:rsidRDefault="00B3581C" w:rsidP="00B61944">
      <w:pPr>
        <w:pStyle w:val="ListParagraph"/>
        <w:spacing w:line="312" w:lineRule="auto"/>
        <w:ind w:left="360"/>
        <w:rPr>
          <w:lang w:val="en-GB"/>
        </w:rPr>
      </w:pPr>
    </w:p>
    <w:p w14:paraId="444708AD" w14:textId="77777777" w:rsidR="00B3581C" w:rsidRDefault="00B3581C" w:rsidP="00B61944">
      <w:pPr>
        <w:pStyle w:val="ListParagraph"/>
        <w:numPr>
          <w:ilvl w:val="0"/>
          <w:numId w:val="4"/>
        </w:numPr>
        <w:spacing w:line="312" w:lineRule="auto"/>
        <w:ind w:left="360"/>
        <w:rPr>
          <w:lang w:val="en-GB"/>
        </w:rPr>
      </w:pPr>
      <w:r w:rsidRPr="0090225E">
        <w:rPr>
          <w:lang w:val="en-GB"/>
        </w:rPr>
        <w:t xml:space="preserve">There is no central authority or governance </w:t>
      </w:r>
      <w:proofErr w:type="gramStart"/>
      <w:r w:rsidRPr="0090225E">
        <w:rPr>
          <w:lang w:val="en-GB"/>
        </w:rPr>
        <w:t>system that can</w:t>
      </w:r>
      <w:proofErr w:type="gramEnd"/>
      <w:r w:rsidRPr="0090225E">
        <w:rPr>
          <w:lang w:val="en-GB"/>
        </w:rPr>
        <w:t xml:space="preserve"> effectively co-ordinate action </w:t>
      </w:r>
      <w:r>
        <w:rPr>
          <w:lang w:val="en-GB"/>
        </w:rPr>
        <w:t>among actors distributed across this matrix. G</w:t>
      </w:r>
      <w:r w:rsidRPr="0090225E">
        <w:rPr>
          <w:lang w:val="en-GB"/>
        </w:rPr>
        <w:t>overnments</w:t>
      </w:r>
      <w:r>
        <w:rPr>
          <w:lang w:val="en-GB"/>
        </w:rPr>
        <w:t xml:space="preserve"> exist</w:t>
      </w:r>
      <w:r w:rsidRPr="0090225E">
        <w:rPr>
          <w:lang w:val="en-GB"/>
        </w:rPr>
        <w:t xml:space="preserve"> at some levels of the system (national, state, and local),</w:t>
      </w:r>
      <w:r>
        <w:rPr>
          <w:lang w:val="en-GB"/>
        </w:rPr>
        <w:t xml:space="preserve"> but at particular levels –</w:t>
      </w:r>
      <w:r w:rsidR="00CD6865">
        <w:rPr>
          <w:lang w:val="en-GB"/>
        </w:rPr>
        <w:t xml:space="preserve"> </w:t>
      </w:r>
      <w:r w:rsidRPr="0090225E">
        <w:rPr>
          <w:lang w:val="en-GB"/>
        </w:rPr>
        <w:t xml:space="preserve">the global at the top, and the grass roots at the bottom – no government exists. At those levels, what governing capacity lies in </w:t>
      </w:r>
      <w:r w:rsidR="00CD6865" w:rsidRPr="0090225E">
        <w:rPr>
          <w:lang w:val="en-GB"/>
        </w:rPr>
        <w:t xml:space="preserve">more or less formal </w:t>
      </w:r>
      <w:r w:rsidRPr="0090225E">
        <w:rPr>
          <w:lang w:val="en-GB"/>
        </w:rPr>
        <w:t xml:space="preserve">agreements made among independent organizations that recognize their </w:t>
      </w:r>
      <w:proofErr w:type="gramStart"/>
      <w:r w:rsidRPr="0090225E">
        <w:rPr>
          <w:lang w:val="en-GB"/>
        </w:rPr>
        <w:t>interdependence.</w:t>
      </w:r>
      <w:proofErr w:type="gramEnd"/>
      <w:r>
        <w:rPr>
          <w:lang w:val="en-GB"/>
        </w:rPr>
        <w:t xml:space="preserve"> Governance is through networks rather than hierarchies. </w:t>
      </w:r>
      <w:r w:rsidRPr="0090225E">
        <w:rPr>
          <w:lang w:val="en-GB"/>
        </w:rPr>
        <w:t xml:space="preserve"> </w:t>
      </w:r>
    </w:p>
    <w:p w14:paraId="7424B3EE" w14:textId="77777777" w:rsidR="00B3581C" w:rsidRDefault="00B3581C" w:rsidP="00B61944">
      <w:pPr>
        <w:pStyle w:val="ListParagraph"/>
        <w:spacing w:line="312" w:lineRule="auto"/>
        <w:ind w:left="360"/>
        <w:rPr>
          <w:lang w:val="en-GB"/>
        </w:rPr>
      </w:pPr>
    </w:p>
    <w:p w14:paraId="3F179E8F" w14:textId="77777777" w:rsidR="00B3581C" w:rsidRDefault="00B3581C" w:rsidP="00B61944">
      <w:pPr>
        <w:pStyle w:val="ListParagraph"/>
        <w:numPr>
          <w:ilvl w:val="0"/>
          <w:numId w:val="4"/>
        </w:numPr>
        <w:spacing w:line="312" w:lineRule="auto"/>
        <w:ind w:left="360"/>
        <w:rPr>
          <w:lang w:val="en-GB"/>
        </w:rPr>
      </w:pPr>
      <w:r>
        <w:rPr>
          <w:lang w:val="en-GB"/>
        </w:rPr>
        <w:t>Often, t</w:t>
      </w:r>
      <w:r w:rsidRPr="00712145">
        <w:rPr>
          <w:lang w:val="en-GB"/>
        </w:rPr>
        <w:t xml:space="preserve">hose who are supposed to solve the problem are the same </w:t>
      </w:r>
      <w:r>
        <w:rPr>
          <w:lang w:val="en-GB"/>
        </w:rPr>
        <w:t xml:space="preserve">actors </w:t>
      </w:r>
      <w:r w:rsidRPr="00712145">
        <w:rPr>
          <w:lang w:val="en-GB"/>
        </w:rPr>
        <w:t xml:space="preserve">who </w:t>
      </w:r>
      <w:r w:rsidR="00CD6865">
        <w:rPr>
          <w:lang w:val="en-GB"/>
        </w:rPr>
        <w:t>caused</w:t>
      </w:r>
      <w:r>
        <w:rPr>
          <w:lang w:val="en-GB"/>
        </w:rPr>
        <w:t xml:space="preserve"> the problem in the first place. Other actors will drag their heels in taking effective, co-ordinated action because they will have to absorb immediate costs, and any benefits to them will come in the (uncertain) future. </w:t>
      </w:r>
      <w:r w:rsidR="00A77C46">
        <w:rPr>
          <w:lang w:val="en-GB"/>
        </w:rPr>
        <w:t>(Levin</w:t>
      </w:r>
      <w:r>
        <w:rPr>
          <w:lang w:val="en-GB"/>
        </w:rPr>
        <w:t xml:space="preserve"> 2012</w:t>
      </w:r>
      <w:r w:rsidRPr="00712145">
        <w:rPr>
          <w:lang w:val="en-GB"/>
        </w:rPr>
        <w:t xml:space="preserve">, 127-128). </w:t>
      </w:r>
    </w:p>
    <w:p w14:paraId="082A9969" w14:textId="77777777" w:rsidR="00B3581C" w:rsidRPr="00712145" w:rsidRDefault="00B3581C" w:rsidP="00B61944">
      <w:pPr>
        <w:pStyle w:val="ListParagraph"/>
        <w:spacing w:line="312" w:lineRule="auto"/>
        <w:ind w:left="360"/>
        <w:rPr>
          <w:lang w:val="en-GB"/>
        </w:rPr>
      </w:pPr>
    </w:p>
    <w:p w14:paraId="654C133B" w14:textId="77777777" w:rsidR="00B3581C" w:rsidRPr="00712145" w:rsidRDefault="00B3581C" w:rsidP="00B61944">
      <w:pPr>
        <w:pStyle w:val="ListParagraph"/>
        <w:numPr>
          <w:ilvl w:val="0"/>
          <w:numId w:val="4"/>
        </w:numPr>
        <w:spacing w:line="312" w:lineRule="auto"/>
        <w:ind w:left="360"/>
        <w:rPr>
          <w:lang w:val="en-GB"/>
        </w:rPr>
      </w:pPr>
      <w:r>
        <w:rPr>
          <w:lang w:val="en-GB"/>
        </w:rPr>
        <w:t>The important strategic issues at stake are debated under the hot glow of media attention, which seems to increase the</w:t>
      </w:r>
      <w:r w:rsidR="00744E0A">
        <w:rPr>
          <w:lang w:val="en-GB"/>
        </w:rPr>
        <w:t xml:space="preserve"> rivalry</w:t>
      </w:r>
      <w:r>
        <w:rPr>
          <w:lang w:val="en-GB"/>
        </w:rPr>
        <w:t xml:space="preserve"> among those who seek to frame and define the problem in a </w:t>
      </w:r>
      <w:r w:rsidR="00744E0A">
        <w:rPr>
          <w:lang w:val="en-GB"/>
        </w:rPr>
        <w:t xml:space="preserve">competition </w:t>
      </w:r>
      <w:r>
        <w:rPr>
          <w:lang w:val="en-GB"/>
        </w:rPr>
        <w:t>way (who is to blame, what are the single most important values at stake in efforts to deal with the problem</w:t>
      </w:r>
      <w:r>
        <w:rPr>
          <w:rStyle w:val="FootnoteReference"/>
          <w:lang w:val="en-GB"/>
        </w:rPr>
        <w:footnoteReference w:id="1"/>
      </w:r>
      <w:r>
        <w:rPr>
          <w:lang w:val="en-GB"/>
        </w:rPr>
        <w:t xml:space="preserve"> </w:t>
      </w:r>
      <w:r w:rsidRPr="00712145">
        <w:rPr>
          <w:lang w:val="en-GB"/>
        </w:rPr>
        <w:t xml:space="preserve">. </w:t>
      </w:r>
    </w:p>
    <w:p w14:paraId="328AA037" w14:textId="77777777" w:rsidR="001458A5" w:rsidRPr="00EE3562" w:rsidRDefault="00B308BE" w:rsidP="00EB0B30">
      <w:pPr>
        <w:spacing w:line="312" w:lineRule="auto"/>
        <w:rPr>
          <w:b/>
          <w:lang w:val="en-GB"/>
        </w:rPr>
      </w:pPr>
      <w:r>
        <w:rPr>
          <w:b/>
          <w:lang w:val="en-GB"/>
        </w:rPr>
        <w:t>Who</w:t>
      </w:r>
      <w:r w:rsidR="00744E0A">
        <w:rPr>
          <w:b/>
          <w:lang w:val="en-GB"/>
        </w:rPr>
        <w:t xml:space="preserve"> n</w:t>
      </w:r>
      <w:r w:rsidR="00776A94">
        <w:rPr>
          <w:b/>
          <w:lang w:val="en-GB"/>
        </w:rPr>
        <w:t>ominates is</w:t>
      </w:r>
      <w:r w:rsidR="00744E0A">
        <w:rPr>
          <w:b/>
          <w:lang w:val="en-GB"/>
        </w:rPr>
        <w:t>sues and d</w:t>
      </w:r>
      <w:r w:rsidR="0070178D">
        <w:rPr>
          <w:b/>
          <w:lang w:val="en-GB"/>
        </w:rPr>
        <w:t>e</w:t>
      </w:r>
      <w:r w:rsidR="00E55703">
        <w:rPr>
          <w:b/>
          <w:lang w:val="en-GB"/>
        </w:rPr>
        <w:t xml:space="preserve">fines the </w:t>
      </w:r>
      <w:r w:rsidR="00744E0A">
        <w:rPr>
          <w:b/>
          <w:lang w:val="en-GB"/>
        </w:rPr>
        <w:t>values to be p</w:t>
      </w:r>
      <w:r w:rsidR="00E55703">
        <w:rPr>
          <w:b/>
          <w:lang w:val="en-GB"/>
        </w:rPr>
        <w:t>ursued</w:t>
      </w:r>
      <w:r w:rsidR="00B3581C">
        <w:rPr>
          <w:b/>
          <w:lang w:val="en-GB"/>
        </w:rPr>
        <w:t>?</w:t>
      </w:r>
    </w:p>
    <w:p w14:paraId="0B313966" w14:textId="77777777" w:rsidR="001F00C4" w:rsidRDefault="00744E0A" w:rsidP="00EB0B30">
      <w:pPr>
        <w:spacing w:line="312" w:lineRule="auto"/>
        <w:rPr>
          <w:lang w:val="en-GB"/>
        </w:rPr>
      </w:pPr>
      <w:r>
        <w:rPr>
          <w:lang w:val="en-GB"/>
        </w:rPr>
        <w:t>As soon as we include the institutional or political context in the story, w</w:t>
      </w:r>
      <w:r w:rsidR="000D7E5B">
        <w:rPr>
          <w:lang w:val="en-GB"/>
        </w:rPr>
        <w:t xml:space="preserve">e </w:t>
      </w:r>
      <w:r>
        <w:rPr>
          <w:lang w:val="en-GB"/>
        </w:rPr>
        <w:t>encounter the</w:t>
      </w:r>
      <w:r w:rsidR="000D7E5B">
        <w:rPr>
          <w:lang w:val="en-GB"/>
        </w:rPr>
        <w:t xml:space="preserve"> familiar truism: different individuals and groups in society</w:t>
      </w:r>
      <w:r w:rsidR="009765D4">
        <w:rPr>
          <w:lang w:val="en-GB"/>
        </w:rPr>
        <w:t xml:space="preserve"> </w:t>
      </w:r>
      <w:r w:rsidR="000D7E5B">
        <w:rPr>
          <w:lang w:val="en-GB"/>
        </w:rPr>
        <w:t>hold different views</w:t>
      </w:r>
      <w:r w:rsidR="001F00C4">
        <w:rPr>
          <w:lang w:val="en-GB"/>
        </w:rPr>
        <w:t xml:space="preserve"> about which conditions in their societies should be viewed as public problems to be solved by government action, and what particular actions should be taken by the government to address the problems. This naturally leads to a discourse within governmental jurisdictions about what should be done. The discourse is often a contentious one that is full of heat but not always much light.</w:t>
      </w:r>
    </w:p>
    <w:p w14:paraId="7A73A23E" w14:textId="77777777" w:rsidR="00751A92" w:rsidRDefault="001F00C4" w:rsidP="00EB0B30">
      <w:pPr>
        <w:spacing w:line="312" w:lineRule="auto"/>
        <w:rPr>
          <w:lang w:val="en-GB"/>
        </w:rPr>
      </w:pPr>
      <w:r>
        <w:rPr>
          <w:lang w:val="en-GB"/>
        </w:rPr>
        <w:t>The conventional account of this phenome</w:t>
      </w:r>
      <w:r w:rsidR="00602672">
        <w:rPr>
          <w:lang w:val="en-GB"/>
        </w:rPr>
        <w:t>non is that the conflict</w:t>
      </w:r>
      <w:r>
        <w:rPr>
          <w:lang w:val="en-GB"/>
        </w:rPr>
        <w:t xml:space="preserve"> result</w:t>
      </w:r>
      <w:r w:rsidR="00602672">
        <w:rPr>
          <w:lang w:val="en-GB"/>
        </w:rPr>
        <w:t xml:space="preserve">s from </w:t>
      </w:r>
      <w:r>
        <w:rPr>
          <w:lang w:val="en-GB"/>
        </w:rPr>
        <w:t xml:space="preserve">differences </w:t>
      </w:r>
      <w:r w:rsidR="00751A92">
        <w:rPr>
          <w:lang w:val="en-GB"/>
        </w:rPr>
        <w:t xml:space="preserve">among citizens and groups about </w:t>
      </w:r>
      <w:r>
        <w:rPr>
          <w:lang w:val="en-GB"/>
        </w:rPr>
        <w:t xml:space="preserve">the definition of public value. </w:t>
      </w:r>
      <w:r w:rsidR="00E12F87">
        <w:rPr>
          <w:lang w:val="en-GB"/>
        </w:rPr>
        <w:t xml:space="preserve">As </w:t>
      </w:r>
      <w:proofErr w:type="spellStart"/>
      <w:r w:rsidR="00E12F87">
        <w:rPr>
          <w:lang w:val="en-GB"/>
        </w:rPr>
        <w:t>Benington</w:t>
      </w:r>
      <w:proofErr w:type="spellEnd"/>
      <w:r w:rsidR="00E12F87">
        <w:rPr>
          <w:lang w:val="en-GB"/>
        </w:rPr>
        <w:t xml:space="preserve"> (2011) proposed: public value is</w:t>
      </w:r>
      <w:r>
        <w:rPr>
          <w:lang w:val="en-GB"/>
        </w:rPr>
        <w:t>, on one hand,</w:t>
      </w:r>
      <w:r w:rsidR="00E12F87">
        <w:rPr>
          <w:lang w:val="en-GB"/>
        </w:rPr>
        <w:t xml:space="preserve"> what the public values, and</w:t>
      </w:r>
      <w:r>
        <w:rPr>
          <w:lang w:val="en-GB"/>
        </w:rPr>
        <w:t>, on the other,</w:t>
      </w:r>
      <w:r w:rsidR="00E12F87">
        <w:rPr>
          <w:lang w:val="en-GB"/>
        </w:rPr>
        <w:t xml:space="preserve"> what adds value to the public. </w:t>
      </w:r>
      <w:r>
        <w:rPr>
          <w:lang w:val="en-GB"/>
        </w:rPr>
        <w:t xml:space="preserve">But this apparently simple statement conceals a more subtle and important distinction. </w:t>
      </w:r>
      <w:r w:rsidR="00E12F87">
        <w:rPr>
          <w:lang w:val="en-GB"/>
        </w:rPr>
        <w:t>The first part of this definition</w:t>
      </w:r>
      <w:r w:rsidR="00744E0A">
        <w:rPr>
          <w:lang w:val="en-GB"/>
        </w:rPr>
        <w:t xml:space="preserve"> –</w:t>
      </w:r>
      <w:r>
        <w:rPr>
          <w:lang w:val="en-GB"/>
        </w:rPr>
        <w:t xml:space="preserve"> what the public values </w:t>
      </w:r>
      <w:r w:rsidR="00744E0A">
        <w:rPr>
          <w:lang w:val="en-GB"/>
        </w:rPr>
        <w:t>–</w:t>
      </w:r>
      <w:r>
        <w:rPr>
          <w:lang w:val="en-GB"/>
        </w:rPr>
        <w:t xml:space="preserve"> </w:t>
      </w:r>
      <w:r w:rsidR="00E12F87">
        <w:rPr>
          <w:lang w:val="en-GB"/>
        </w:rPr>
        <w:t>focuses on</w:t>
      </w:r>
      <w:r>
        <w:rPr>
          <w:lang w:val="en-GB"/>
        </w:rPr>
        <w:t xml:space="preserve"> the individually held values of members of the public. (F</w:t>
      </w:r>
      <w:r w:rsidR="00751A92">
        <w:rPr>
          <w:lang w:val="en-GB"/>
        </w:rPr>
        <w:t>or the moment, we will call such individuals</w:t>
      </w:r>
      <w:r>
        <w:rPr>
          <w:lang w:val="en-GB"/>
        </w:rPr>
        <w:t xml:space="preserve"> </w:t>
      </w:r>
      <w:r w:rsidR="00751A92">
        <w:rPr>
          <w:lang w:val="en-GB"/>
        </w:rPr>
        <w:t>“</w:t>
      </w:r>
      <w:r>
        <w:rPr>
          <w:lang w:val="en-GB"/>
        </w:rPr>
        <w:t>citizens</w:t>
      </w:r>
      <w:r w:rsidR="00751A92">
        <w:rPr>
          <w:lang w:val="en-GB"/>
        </w:rPr>
        <w:t xml:space="preserve">”). </w:t>
      </w:r>
      <w:r w:rsidR="00E12F87">
        <w:rPr>
          <w:lang w:val="en-GB"/>
        </w:rPr>
        <w:t xml:space="preserve"> The second part</w:t>
      </w:r>
      <w:r w:rsidR="00751A92">
        <w:rPr>
          <w:lang w:val="en-GB"/>
        </w:rPr>
        <w:t xml:space="preserve"> – what adds value to the public – seems to imagine a more collectively shared view of a good and just society which </w:t>
      </w:r>
      <w:r w:rsidR="00744E0A">
        <w:rPr>
          <w:lang w:val="en-GB"/>
        </w:rPr>
        <w:t xml:space="preserve">is more than </w:t>
      </w:r>
      <w:r w:rsidR="00751A92">
        <w:rPr>
          <w:lang w:val="en-GB"/>
        </w:rPr>
        <w:t xml:space="preserve">a simple aggregation of the individually held views of individual citizens. </w:t>
      </w:r>
    </w:p>
    <w:p w14:paraId="41241A76" w14:textId="77777777" w:rsidR="00B61944" w:rsidRDefault="00751A92" w:rsidP="00EB0B30">
      <w:pPr>
        <w:spacing w:line="312" w:lineRule="auto"/>
        <w:rPr>
          <w:lang w:val="en-GB"/>
        </w:rPr>
      </w:pPr>
      <w:r>
        <w:rPr>
          <w:lang w:val="en-GB"/>
        </w:rPr>
        <w:t xml:space="preserve">In many ways, the problem of integrating the values and preferences of individual “I’s” with those of the “we” represents the fundamental challenge of democratic governance, and trouble lies in both directions. </w:t>
      </w:r>
      <w:r w:rsidR="00B61944">
        <w:rPr>
          <w:lang w:val="en-GB"/>
        </w:rPr>
        <w:t>A government unresponsive to “I’s” and “</w:t>
      </w:r>
      <w:proofErr w:type="spellStart"/>
      <w:r w:rsidR="00B61944">
        <w:rPr>
          <w:lang w:val="en-GB"/>
        </w:rPr>
        <w:t>we’s</w:t>
      </w:r>
      <w:proofErr w:type="spellEnd"/>
      <w:r w:rsidR="00B61944">
        <w:rPr>
          <w:lang w:val="en-GB"/>
        </w:rPr>
        <w:t xml:space="preserve">”, insisting on some values not widely </w:t>
      </w:r>
      <w:r w:rsidR="00B61944">
        <w:rPr>
          <w:lang w:val="en-GB"/>
        </w:rPr>
        <w:lastRenderedPageBreak/>
        <w:t xml:space="preserve">supported in the population, risks alienating a portion of that population. On the other </w:t>
      </w:r>
      <w:proofErr w:type="gramStart"/>
      <w:r w:rsidR="00B61944">
        <w:rPr>
          <w:lang w:val="en-GB"/>
        </w:rPr>
        <w:t xml:space="preserve">hand </w:t>
      </w:r>
      <w:r>
        <w:rPr>
          <w:lang w:val="en-GB"/>
        </w:rPr>
        <w:t xml:space="preserve"> a</w:t>
      </w:r>
      <w:proofErr w:type="gramEnd"/>
      <w:r>
        <w:rPr>
          <w:lang w:val="en-GB"/>
        </w:rPr>
        <w:t xml:space="preserve"> government too responsive to </w:t>
      </w:r>
      <w:r w:rsidR="00B61944">
        <w:rPr>
          <w:lang w:val="en-GB"/>
        </w:rPr>
        <w:t xml:space="preserve">particular </w:t>
      </w:r>
      <w:r>
        <w:rPr>
          <w:lang w:val="en-GB"/>
        </w:rPr>
        <w:t xml:space="preserve">individual “I’s” </w:t>
      </w:r>
      <w:r w:rsidR="00B61944">
        <w:rPr>
          <w:lang w:val="en-GB"/>
        </w:rPr>
        <w:t xml:space="preserve">might give them licence to oppress </w:t>
      </w:r>
      <w:r>
        <w:rPr>
          <w:lang w:val="en-GB"/>
        </w:rPr>
        <w:t>other</w:t>
      </w:r>
      <w:r w:rsidR="00B61944">
        <w:rPr>
          <w:lang w:val="en-GB"/>
        </w:rPr>
        <w:t>s</w:t>
      </w:r>
      <w:r>
        <w:rPr>
          <w:lang w:val="en-GB"/>
        </w:rPr>
        <w:t xml:space="preserve"> </w:t>
      </w:r>
      <w:r w:rsidR="008034D4">
        <w:rPr>
          <w:lang w:val="en-GB"/>
        </w:rPr>
        <w:t>in the society</w:t>
      </w:r>
      <w:r w:rsidR="00B61944">
        <w:rPr>
          <w:lang w:val="en-GB"/>
        </w:rPr>
        <w:t>.</w:t>
      </w:r>
      <w:r>
        <w:rPr>
          <w:lang w:val="en-GB"/>
        </w:rPr>
        <w:t xml:space="preserve"> </w:t>
      </w:r>
      <w:r w:rsidR="00B61944">
        <w:rPr>
          <w:lang w:val="en-GB"/>
        </w:rPr>
        <w:t>The</w:t>
      </w:r>
      <w:r>
        <w:rPr>
          <w:lang w:val="en-GB"/>
        </w:rPr>
        <w:t xml:space="preserve"> risk </w:t>
      </w:r>
      <w:r w:rsidR="00B61944">
        <w:rPr>
          <w:lang w:val="en-GB"/>
        </w:rPr>
        <w:t xml:space="preserve">is </w:t>
      </w:r>
      <w:r>
        <w:rPr>
          <w:lang w:val="en-GB"/>
        </w:rPr>
        <w:t xml:space="preserve">that </w:t>
      </w:r>
      <w:r w:rsidR="008034D4">
        <w:rPr>
          <w:lang w:val="en-GB"/>
        </w:rPr>
        <w:t>both individual rights and tolerant social relations wil</w:t>
      </w:r>
      <w:r w:rsidR="00DE4011">
        <w:rPr>
          <w:lang w:val="en-GB"/>
        </w:rPr>
        <w:t>l</w:t>
      </w:r>
      <w:r w:rsidR="00B61944">
        <w:rPr>
          <w:lang w:val="en-GB"/>
        </w:rPr>
        <w:t xml:space="preserve"> be eroded. </w:t>
      </w:r>
    </w:p>
    <w:p w14:paraId="2117F71D" w14:textId="77777777" w:rsidR="00A47447" w:rsidRDefault="009522EC" w:rsidP="00EB0B30">
      <w:pPr>
        <w:spacing w:line="312" w:lineRule="auto"/>
        <w:rPr>
          <w:lang w:val="en-GB"/>
        </w:rPr>
      </w:pPr>
      <w:r>
        <w:rPr>
          <w:lang w:val="en-GB"/>
        </w:rPr>
        <w:t xml:space="preserve">But who is to determine what is valuable in a given situation? </w:t>
      </w:r>
      <w:r w:rsidR="00751A92">
        <w:rPr>
          <w:lang w:val="en-GB"/>
        </w:rPr>
        <w:t xml:space="preserve">In recent work, Moore </w:t>
      </w:r>
      <w:r>
        <w:rPr>
          <w:lang w:val="en-GB"/>
        </w:rPr>
        <w:t xml:space="preserve">(2014) offers </w:t>
      </w:r>
      <w:r w:rsidR="00751A92">
        <w:rPr>
          <w:lang w:val="en-GB"/>
        </w:rPr>
        <w:t>a distinction</w:t>
      </w:r>
      <w:r w:rsidR="00602672" w:rsidRPr="00602672">
        <w:rPr>
          <w:lang w:val="en-GB"/>
        </w:rPr>
        <w:t xml:space="preserve"> </w:t>
      </w:r>
      <w:r w:rsidR="00C52DD6">
        <w:rPr>
          <w:lang w:val="en-GB"/>
        </w:rPr>
        <w:t>t</w:t>
      </w:r>
      <w:r w:rsidR="00602672">
        <w:rPr>
          <w:lang w:val="en-GB"/>
        </w:rPr>
        <w:t>o help understand (and perhaps resolve) this fundamental tension in democratic theory</w:t>
      </w:r>
      <w:r>
        <w:rPr>
          <w:lang w:val="en-GB"/>
        </w:rPr>
        <w:t xml:space="preserve"> see Figure 5)</w:t>
      </w:r>
      <w:r w:rsidR="00264B64">
        <w:rPr>
          <w:lang w:val="en-GB"/>
        </w:rPr>
        <w:t>.</w:t>
      </w:r>
      <w:r w:rsidR="00B61944">
        <w:rPr>
          <w:lang w:val="en-GB"/>
        </w:rPr>
        <w:t xml:space="preserve"> </w:t>
      </w:r>
      <w:r>
        <w:rPr>
          <w:lang w:val="en-GB"/>
        </w:rPr>
        <w:t xml:space="preserve">He delineates </w:t>
      </w:r>
      <w:r w:rsidR="00602672">
        <w:rPr>
          <w:lang w:val="en-GB"/>
        </w:rPr>
        <w:t>what he calls the “social arbiter of value” on one hand</w:t>
      </w:r>
      <w:r>
        <w:rPr>
          <w:lang w:val="en-GB"/>
        </w:rPr>
        <w:t xml:space="preserve"> from</w:t>
      </w:r>
      <w:r w:rsidR="00602672">
        <w:rPr>
          <w:lang w:val="en-GB"/>
        </w:rPr>
        <w:t xml:space="preserve"> the “object of valu</w:t>
      </w:r>
      <w:r w:rsidR="0070178D">
        <w:rPr>
          <w:lang w:val="en-GB"/>
        </w:rPr>
        <w:t>ation</w:t>
      </w:r>
      <w:r>
        <w:rPr>
          <w:lang w:val="en-GB"/>
        </w:rPr>
        <w:t>”</w:t>
      </w:r>
      <w:r w:rsidR="0070178D">
        <w:rPr>
          <w:lang w:val="en-GB"/>
        </w:rPr>
        <w:t xml:space="preserve"> on the other.  </w:t>
      </w:r>
    </w:p>
    <w:p w14:paraId="2F6FC9A2" w14:textId="77777777" w:rsidR="00DE4011" w:rsidRDefault="00DE4011" w:rsidP="00EB0B30">
      <w:pPr>
        <w:spacing w:line="312" w:lineRule="auto"/>
        <w:rPr>
          <w:lang w:val="en-GB"/>
        </w:rPr>
      </w:pPr>
    </w:p>
    <w:p w14:paraId="6E972B3C" w14:textId="77777777" w:rsidR="00B61944" w:rsidRDefault="00B61944" w:rsidP="009522EC">
      <w:pPr>
        <w:spacing w:line="312" w:lineRule="auto"/>
        <w:jc w:val="center"/>
        <w:rPr>
          <w:lang w:val="en-GB"/>
        </w:rPr>
      </w:pPr>
      <w:r>
        <w:rPr>
          <w:lang w:val="en-GB"/>
        </w:rPr>
        <w:t>Figure 4: Arbiters and objects of social and</w:t>
      </w:r>
      <w:r w:rsidR="009522EC">
        <w:rPr>
          <w:lang w:val="en-GB"/>
        </w:rPr>
        <w:t xml:space="preserve"> </w:t>
      </w:r>
      <w:r>
        <w:rPr>
          <w:lang w:val="en-GB"/>
        </w:rPr>
        <w:t>public</w:t>
      </w:r>
      <w:r w:rsidR="009522EC">
        <w:rPr>
          <w:lang w:val="en-GB"/>
        </w:rPr>
        <w:t xml:space="preserve"> </w:t>
      </w:r>
      <w:r>
        <w:rPr>
          <w:lang w:val="en-GB"/>
        </w:rPr>
        <w:t>value</w:t>
      </w:r>
    </w:p>
    <w:tbl>
      <w:tblPr>
        <w:tblStyle w:val="TableGrid"/>
        <w:tblW w:w="0" w:type="auto"/>
        <w:tblLook w:val="04A0" w:firstRow="1" w:lastRow="0" w:firstColumn="1" w:lastColumn="0" w:noHBand="0" w:noVBand="1"/>
      </w:tblPr>
      <w:tblGrid>
        <w:gridCol w:w="1857"/>
        <w:gridCol w:w="1857"/>
        <w:gridCol w:w="1858"/>
        <w:gridCol w:w="1858"/>
        <w:gridCol w:w="1858"/>
      </w:tblGrid>
      <w:tr w:rsidR="009522EC" w:rsidRPr="009522EC" w14:paraId="65856F0F" w14:textId="77777777" w:rsidTr="009A2368">
        <w:tc>
          <w:tcPr>
            <w:tcW w:w="1857" w:type="dxa"/>
          </w:tcPr>
          <w:p w14:paraId="38627F67" w14:textId="77777777" w:rsidR="009522EC" w:rsidRPr="009522EC" w:rsidRDefault="009522EC" w:rsidP="009522EC">
            <w:pPr>
              <w:spacing w:before="120" w:after="120"/>
              <w:rPr>
                <w:rFonts w:ascii="Arial Narrow" w:hAnsi="Arial Narrow"/>
                <w:b/>
                <w:lang w:val="en-GB"/>
              </w:rPr>
            </w:pPr>
            <w:r w:rsidRPr="009522EC">
              <w:rPr>
                <w:rFonts w:ascii="Arial Narrow" w:hAnsi="Arial Narrow"/>
                <w:b/>
                <w:lang w:val="en-GB"/>
              </w:rPr>
              <w:t>Arbiter of value</w:t>
            </w:r>
          </w:p>
        </w:tc>
        <w:tc>
          <w:tcPr>
            <w:tcW w:w="7431" w:type="dxa"/>
            <w:gridSpan w:val="4"/>
          </w:tcPr>
          <w:p w14:paraId="35BE6DC2" w14:textId="77777777" w:rsidR="009522EC" w:rsidRPr="009522EC" w:rsidRDefault="009522EC" w:rsidP="009522EC">
            <w:pPr>
              <w:spacing w:before="120" w:after="120"/>
              <w:jc w:val="center"/>
              <w:rPr>
                <w:rFonts w:ascii="Arial Narrow" w:hAnsi="Arial Narrow"/>
                <w:b/>
                <w:lang w:val="en-GB"/>
              </w:rPr>
            </w:pPr>
            <w:r w:rsidRPr="009522EC">
              <w:rPr>
                <w:rFonts w:ascii="Arial Narrow" w:hAnsi="Arial Narrow"/>
                <w:b/>
                <w:lang w:val="en-GB"/>
              </w:rPr>
              <w:t>Objects of valuation</w:t>
            </w:r>
          </w:p>
        </w:tc>
      </w:tr>
      <w:tr w:rsidR="009522EC" w:rsidRPr="00530651" w14:paraId="1636AF1A" w14:textId="77777777" w:rsidTr="009522EC">
        <w:tc>
          <w:tcPr>
            <w:tcW w:w="1857" w:type="dxa"/>
          </w:tcPr>
          <w:p w14:paraId="4B028C82" w14:textId="77777777" w:rsidR="009522EC" w:rsidRPr="009522EC" w:rsidRDefault="009522EC" w:rsidP="009522EC">
            <w:pPr>
              <w:spacing w:before="120" w:after="120"/>
              <w:rPr>
                <w:rFonts w:ascii="Arial Narrow" w:hAnsi="Arial Narrow"/>
                <w:lang w:val="en-GB"/>
              </w:rPr>
            </w:pPr>
            <w:r>
              <w:rPr>
                <w:rFonts w:ascii="Arial Narrow" w:hAnsi="Arial Narrow"/>
                <w:lang w:val="en-GB"/>
              </w:rPr>
              <w:t>Individual arbiters of value</w:t>
            </w:r>
          </w:p>
        </w:tc>
        <w:tc>
          <w:tcPr>
            <w:tcW w:w="1857" w:type="dxa"/>
          </w:tcPr>
          <w:p w14:paraId="3BD52CF2" w14:textId="77777777" w:rsidR="009522EC" w:rsidRPr="009522EC" w:rsidRDefault="009522EC" w:rsidP="009522EC">
            <w:pPr>
              <w:spacing w:before="120" w:after="120"/>
              <w:rPr>
                <w:rFonts w:ascii="Arial Narrow" w:hAnsi="Arial Narrow"/>
                <w:lang w:val="en-GB"/>
              </w:rPr>
            </w:pPr>
            <w:r>
              <w:rPr>
                <w:rFonts w:ascii="Arial Narrow" w:hAnsi="Arial Narrow"/>
                <w:lang w:val="en-GB"/>
              </w:rPr>
              <w:t>Own material well-being</w:t>
            </w:r>
          </w:p>
        </w:tc>
        <w:tc>
          <w:tcPr>
            <w:tcW w:w="1858" w:type="dxa"/>
          </w:tcPr>
          <w:p w14:paraId="7C2A11F5" w14:textId="77777777" w:rsidR="009522EC" w:rsidRPr="009522EC" w:rsidRDefault="009522EC" w:rsidP="009522EC">
            <w:pPr>
              <w:spacing w:before="120" w:after="120"/>
              <w:rPr>
                <w:rFonts w:ascii="Arial Narrow" w:hAnsi="Arial Narrow"/>
                <w:lang w:val="en-GB"/>
              </w:rPr>
            </w:pPr>
            <w:r>
              <w:rPr>
                <w:rFonts w:ascii="Arial Narrow" w:hAnsi="Arial Narrow"/>
                <w:lang w:val="en-GB"/>
              </w:rPr>
              <w:t>Well-being of others</w:t>
            </w:r>
          </w:p>
        </w:tc>
        <w:tc>
          <w:tcPr>
            <w:tcW w:w="1858" w:type="dxa"/>
          </w:tcPr>
          <w:p w14:paraId="74FFE03B" w14:textId="77777777" w:rsidR="009522EC" w:rsidRPr="009522EC" w:rsidRDefault="0060340E" w:rsidP="0060340E">
            <w:pPr>
              <w:spacing w:before="120" w:after="120"/>
              <w:rPr>
                <w:rFonts w:ascii="Arial Narrow" w:hAnsi="Arial Narrow"/>
                <w:lang w:val="en-GB"/>
              </w:rPr>
            </w:pPr>
            <w:r>
              <w:rPr>
                <w:rFonts w:ascii="Arial Narrow" w:hAnsi="Arial Narrow"/>
                <w:lang w:val="en-GB"/>
              </w:rPr>
              <w:t>Moral and legal duties to others</w:t>
            </w:r>
          </w:p>
        </w:tc>
        <w:tc>
          <w:tcPr>
            <w:tcW w:w="1858" w:type="dxa"/>
          </w:tcPr>
          <w:p w14:paraId="174A3DEF" w14:textId="77777777" w:rsidR="009522EC" w:rsidRPr="009522EC" w:rsidRDefault="0060340E" w:rsidP="009522EC">
            <w:pPr>
              <w:spacing w:before="120" w:after="120"/>
              <w:rPr>
                <w:rFonts w:ascii="Arial Narrow" w:hAnsi="Arial Narrow"/>
                <w:lang w:val="en-GB"/>
              </w:rPr>
            </w:pPr>
            <w:r>
              <w:rPr>
                <w:rFonts w:ascii="Arial Narrow" w:hAnsi="Arial Narrow"/>
                <w:lang w:val="en-GB"/>
              </w:rPr>
              <w:t>Ideas of a good and just society</w:t>
            </w:r>
          </w:p>
        </w:tc>
      </w:tr>
      <w:tr w:rsidR="0060340E" w:rsidRPr="00530651" w14:paraId="32EB8879" w14:textId="77777777" w:rsidTr="009522EC">
        <w:tc>
          <w:tcPr>
            <w:tcW w:w="1857" w:type="dxa"/>
          </w:tcPr>
          <w:p w14:paraId="4AE8318A" w14:textId="77777777" w:rsidR="0060340E" w:rsidRPr="009522EC" w:rsidRDefault="0060340E" w:rsidP="009522EC">
            <w:pPr>
              <w:spacing w:before="120" w:after="120"/>
              <w:rPr>
                <w:rFonts w:ascii="Arial Narrow" w:hAnsi="Arial Narrow"/>
                <w:lang w:val="en-GB"/>
              </w:rPr>
            </w:pPr>
            <w:r>
              <w:rPr>
                <w:rFonts w:ascii="Arial Narrow" w:hAnsi="Arial Narrow"/>
                <w:lang w:val="en-GB"/>
              </w:rPr>
              <w:t>Private collective arbiters of value</w:t>
            </w:r>
          </w:p>
        </w:tc>
        <w:tc>
          <w:tcPr>
            <w:tcW w:w="1857" w:type="dxa"/>
          </w:tcPr>
          <w:p w14:paraId="48C164B5" w14:textId="77777777" w:rsidR="0060340E" w:rsidRPr="009522EC" w:rsidRDefault="0060340E" w:rsidP="009522EC">
            <w:pPr>
              <w:spacing w:before="120" w:after="120"/>
              <w:rPr>
                <w:rFonts w:ascii="Arial Narrow" w:hAnsi="Arial Narrow"/>
                <w:lang w:val="en-GB"/>
              </w:rPr>
            </w:pPr>
            <w:r>
              <w:rPr>
                <w:rFonts w:ascii="Arial Narrow" w:hAnsi="Arial Narrow"/>
                <w:lang w:val="en-GB"/>
              </w:rPr>
              <w:t>Material well-being of group</w:t>
            </w:r>
          </w:p>
        </w:tc>
        <w:tc>
          <w:tcPr>
            <w:tcW w:w="1858" w:type="dxa"/>
          </w:tcPr>
          <w:p w14:paraId="3E414AF9" w14:textId="77777777" w:rsidR="0060340E" w:rsidRPr="009522EC" w:rsidRDefault="0060340E" w:rsidP="009522EC">
            <w:pPr>
              <w:spacing w:before="120" w:after="120"/>
              <w:rPr>
                <w:rFonts w:ascii="Arial Narrow" w:hAnsi="Arial Narrow"/>
                <w:lang w:val="en-GB"/>
              </w:rPr>
            </w:pPr>
            <w:r>
              <w:rPr>
                <w:rFonts w:ascii="Arial Narrow" w:hAnsi="Arial Narrow"/>
                <w:lang w:val="en-GB"/>
              </w:rPr>
              <w:t>Well-being of others</w:t>
            </w:r>
          </w:p>
        </w:tc>
        <w:tc>
          <w:tcPr>
            <w:tcW w:w="1858" w:type="dxa"/>
          </w:tcPr>
          <w:p w14:paraId="69E5F66A" w14:textId="77777777" w:rsidR="0060340E" w:rsidRPr="009522EC" w:rsidRDefault="0060340E" w:rsidP="009A2368">
            <w:pPr>
              <w:spacing w:before="120" w:after="120"/>
              <w:rPr>
                <w:rFonts w:ascii="Arial Narrow" w:hAnsi="Arial Narrow"/>
                <w:lang w:val="en-GB"/>
              </w:rPr>
            </w:pPr>
            <w:r>
              <w:rPr>
                <w:rFonts w:ascii="Arial Narrow" w:hAnsi="Arial Narrow"/>
                <w:lang w:val="en-GB"/>
              </w:rPr>
              <w:t>Moral and legal duties to others</w:t>
            </w:r>
          </w:p>
        </w:tc>
        <w:tc>
          <w:tcPr>
            <w:tcW w:w="1858" w:type="dxa"/>
          </w:tcPr>
          <w:p w14:paraId="362B370C" w14:textId="77777777" w:rsidR="0060340E" w:rsidRPr="009522EC" w:rsidRDefault="0060340E" w:rsidP="009522EC">
            <w:pPr>
              <w:spacing w:before="120" w:after="120"/>
              <w:rPr>
                <w:rFonts w:ascii="Arial Narrow" w:hAnsi="Arial Narrow"/>
                <w:lang w:val="en-GB"/>
              </w:rPr>
            </w:pPr>
            <w:r>
              <w:rPr>
                <w:rFonts w:ascii="Arial Narrow" w:hAnsi="Arial Narrow"/>
                <w:lang w:val="en-GB"/>
              </w:rPr>
              <w:t>Ideas of a good and just society</w:t>
            </w:r>
          </w:p>
        </w:tc>
      </w:tr>
      <w:tr w:rsidR="0060340E" w:rsidRPr="00530651" w14:paraId="2E9784BA" w14:textId="77777777" w:rsidTr="009522EC">
        <w:tc>
          <w:tcPr>
            <w:tcW w:w="1857" w:type="dxa"/>
          </w:tcPr>
          <w:p w14:paraId="10DF5DE1" w14:textId="77777777" w:rsidR="0060340E" w:rsidRPr="009522EC" w:rsidRDefault="0060340E" w:rsidP="009522EC">
            <w:pPr>
              <w:spacing w:before="120" w:after="120"/>
              <w:rPr>
                <w:rFonts w:ascii="Arial Narrow" w:hAnsi="Arial Narrow"/>
                <w:lang w:val="en-GB"/>
              </w:rPr>
            </w:pPr>
            <w:r>
              <w:rPr>
                <w:rFonts w:ascii="Arial Narrow" w:hAnsi="Arial Narrow"/>
                <w:lang w:val="en-GB"/>
              </w:rPr>
              <w:t>Public arbiters of value</w:t>
            </w:r>
          </w:p>
        </w:tc>
        <w:tc>
          <w:tcPr>
            <w:tcW w:w="1857" w:type="dxa"/>
          </w:tcPr>
          <w:p w14:paraId="642144FF" w14:textId="77777777" w:rsidR="0060340E" w:rsidRPr="009522EC" w:rsidRDefault="0060340E" w:rsidP="009522EC">
            <w:pPr>
              <w:spacing w:before="120" w:after="120"/>
              <w:rPr>
                <w:rFonts w:ascii="Arial Narrow" w:hAnsi="Arial Narrow"/>
                <w:lang w:val="en-GB"/>
              </w:rPr>
            </w:pPr>
            <w:r>
              <w:rPr>
                <w:rFonts w:ascii="Arial Narrow" w:hAnsi="Arial Narrow"/>
                <w:lang w:val="en-GB"/>
              </w:rPr>
              <w:t>Economic development</w:t>
            </w:r>
          </w:p>
        </w:tc>
        <w:tc>
          <w:tcPr>
            <w:tcW w:w="1858" w:type="dxa"/>
          </w:tcPr>
          <w:p w14:paraId="6B60D6AE" w14:textId="77777777" w:rsidR="0060340E" w:rsidRPr="009522EC" w:rsidRDefault="0060340E" w:rsidP="009522EC">
            <w:pPr>
              <w:spacing w:before="120" w:after="120"/>
              <w:rPr>
                <w:rFonts w:ascii="Arial Narrow" w:hAnsi="Arial Narrow"/>
                <w:lang w:val="en-GB"/>
              </w:rPr>
            </w:pPr>
            <w:r>
              <w:rPr>
                <w:rFonts w:ascii="Arial Narrow" w:hAnsi="Arial Narrow"/>
                <w:lang w:val="en-GB"/>
              </w:rPr>
              <w:t>Satisfy needs of others</w:t>
            </w:r>
          </w:p>
        </w:tc>
        <w:tc>
          <w:tcPr>
            <w:tcW w:w="1858" w:type="dxa"/>
          </w:tcPr>
          <w:p w14:paraId="7D18CE90" w14:textId="77777777" w:rsidR="0060340E" w:rsidRDefault="0060340E" w:rsidP="009522EC">
            <w:pPr>
              <w:spacing w:before="120" w:after="120"/>
              <w:rPr>
                <w:rFonts w:ascii="Arial Narrow" w:hAnsi="Arial Narrow"/>
                <w:lang w:val="en-GB"/>
              </w:rPr>
            </w:pPr>
            <w:r>
              <w:rPr>
                <w:rFonts w:ascii="Arial Narrow" w:hAnsi="Arial Narrow"/>
                <w:lang w:val="en-GB"/>
              </w:rPr>
              <w:t>Vindicate rights.</w:t>
            </w:r>
          </w:p>
          <w:p w14:paraId="3BB9662B" w14:textId="77777777" w:rsidR="0060340E" w:rsidRPr="009522EC" w:rsidRDefault="0060340E" w:rsidP="009522EC">
            <w:pPr>
              <w:spacing w:before="120" w:after="120"/>
              <w:rPr>
                <w:rFonts w:ascii="Arial Narrow" w:hAnsi="Arial Narrow"/>
                <w:lang w:val="en-GB"/>
              </w:rPr>
            </w:pPr>
            <w:r>
              <w:rPr>
                <w:rFonts w:ascii="Arial Narrow" w:hAnsi="Arial Narrow"/>
                <w:lang w:val="en-GB"/>
              </w:rPr>
              <w:t>Impose duties.</w:t>
            </w:r>
          </w:p>
        </w:tc>
        <w:tc>
          <w:tcPr>
            <w:tcW w:w="1858" w:type="dxa"/>
          </w:tcPr>
          <w:p w14:paraId="52916333" w14:textId="77777777" w:rsidR="0060340E" w:rsidRPr="009522EC" w:rsidRDefault="0060340E" w:rsidP="009522EC">
            <w:pPr>
              <w:spacing w:before="120" w:after="120"/>
              <w:rPr>
                <w:rFonts w:ascii="Arial Narrow" w:hAnsi="Arial Narrow"/>
                <w:lang w:val="en-GB"/>
              </w:rPr>
            </w:pPr>
            <w:r>
              <w:rPr>
                <w:rFonts w:ascii="Arial Narrow" w:hAnsi="Arial Narrow"/>
                <w:lang w:val="en-GB"/>
              </w:rPr>
              <w:t>Achieve a good and just society</w:t>
            </w:r>
          </w:p>
        </w:tc>
      </w:tr>
    </w:tbl>
    <w:p w14:paraId="05CBAE50" w14:textId="77777777" w:rsidR="009522EC" w:rsidRDefault="009522EC" w:rsidP="00EB0B30">
      <w:pPr>
        <w:spacing w:line="312" w:lineRule="auto"/>
        <w:rPr>
          <w:lang w:val="en-GB"/>
        </w:rPr>
      </w:pPr>
    </w:p>
    <w:p w14:paraId="71EAE543" w14:textId="77777777" w:rsidR="00A47447" w:rsidRDefault="00DE4011" w:rsidP="00EB0B30">
      <w:pPr>
        <w:spacing w:line="312" w:lineRule="auto"/>
        <w:rPr>
          <w:lang w:val="en-GB"/>
        </w:rPr>
      </w:pPr>
      <w:r>
        <w:rPr>
          <w:lang w:val="en-GB"/>
        </w:rPr>
        <w:t>In this figure, t</w:t>
      </w:r>
      <w:r w:rsidR="00A47447">
        <w:rPr>
          <w:lang w:val="en-GB"/>
        </w:rPr>
        <w:t>hree different arbiters of “social” or “public” value</w:t>
      </w:r>
      <w:r w:rsidR="0060340E">
        <w:rPr>
          <w:lang w:val="en-GB"/>
        </w:rPr>
        <w:t xml:space="preserve"> are distinguished: individuals;</w:t>
      </w:r>
      <w:r w:rsidR="00A47447">
        <w:rPr>
          <w:lang w:val="en-GB"/>
        </w:rPr>
        <w:t xml:space="preserve"> individuals who have voluntarily aligned themselves with other individuals who share their values in what could be described as voluntary collectives; and a “public” that consists of citizens living in, subject to the law of, and sharing in the governance of a given political jurisdiction.  </w:t>
      </w:r>
    </w:p>
    <w:p w14:paraId="5B6A3000" w14:textId="77777777" w:rsidR="009B7C5E" w:rsidRDefault="00A47447" w:rsidP="00EB0B30">
      <w:pPr>
        <w:spacing w:line="312" w:lineRule="auto"/>
        <w:rPr>
          <w:lang w:val="en-GB"/>
        </w:rPr>
      </w:pPr>
      <w:r>
        <w:rPr>
          <w:lang w:val="en-GB"/>
        </w:rPr>
        <w:t xml:space="preserve">Similarly, four different substantive values are defined as valued conditions in the society. The first focuses on the material well-being of the </w:t>
      </w:r>
      <w:proofErr w:type="spellStart"/>
      <w:r>
        <w:rPr>
          <w:lang w:val="en-GB"/>
        </w:rPr>
        <w:t>valuer</w:t>
      </w:r>
      <w:proofErr w:type="spellEnd"/>
      <w:r>
        <w:rPr>
          <w:lang w:val="en-GB"/>
        </w:rPr>
        <w:t>:  the degree to which they are protected from the hazards of nature through personal income and wealth, food, shelter, healthy environments, health care and so on.  The second focuses on the material well-being of others in the society – the altruistic desire to ensure that other individuals have access to the material necessities of life. The third focuses on the desires of individuals and groups to live up to their social duties to one another.</w:t>
      </w:r>
      <w:r w:rsidR="00DE4011">
        <w:rPr>
          <w:rStyle w:val="FootnoteReference"/>
          <w:lang w:val="en-GB"/>
        </w:rPr>
        <w:footnoteReference w:id="2"/>
      </w:r>
      <w:r>
        <w:rPr>
          <w:lang w:val="en-GB"/>
        </w:rPr>
        <w:t xml:space="preserve"> The fourth value is </w:t>
      </w:r>
      <w:r w:rsidR="0060340E">
        <w:rPr>
          <w:lang w:val="en-GB"/>
        </w:rPr>
        <w:t>w</w:t>
      </w:r>
      <w:r>
        <w:rPr>
          <w:lang w:val="en-GB"/>
        </w:rPr>
        <w:t>hat define</w:t>
      </w:r>
      <w:r w:rsidR="0060340E">
        <w:rPr>
          <w:lang w:val="en-GB"/>
        </w:rPr>
        <w:t>s</w:t>
      </w:r>
      <w:r>
        <w:rPr>
          <w:lang w:val="en-GB"/>
        </w:rPr>
        <w:t xml:space="preserve"> the </w:t>
      </w:r>
      <w:proofErr w:type="spellStart"/>
      <w:r>
        <w:rPr>
          <w:lang w:val="en-GB"/>
        </w:rPr>
        <w:t>valuer’s</w:t>
      </w:r>
      <w:proofErr w:type="spellEnd"/>
      <w:r>
        <w:rPr>
          <w:lang w:val="en-GB"/>
        </w:rPr>
        <w:t xml:space="preserve"> (whether individual, voluntary collective, or public) ideals of the aggregate characteristics of a good and just society. One could describe these as social or political views which are expressed in both private and public action </w:t>
      </w:r>
      <w:r w:rsidR="009B7C5E">
        <w:rPr>
          <w:lang w:val="en-GB"/>
        </w:rPr>
        <w:t>di</w:t>
      </w:r>
      <w:r>
        <w:rPr>
          <w:lang w:val="en-GB"/>
        </w:rPr>
        <w:t xml:space="preserve">rected towards bringing about the ideal states.  </w:t>
      </w:r>
    </w:p>
    <w:p w14:paraId="13C06929" w14:textId="77777777" w:rsidR="00602672" w:rsidRDefault="0060340E" w:rsidP="00EB0B30">
      <w:pPr>
        <w:spacing w:line="312" w:lineRule="auto"/>
        <w:rPr>
          <w:lang w:val="en-GB"/>
        </w:rPr>
      </w:pPr>
      <w:r>
        <w:rPr>
          <w:lang w:val="en-GB"/>
        </w:rPr>
        <w:lastRenderedPageBreak/>
        <w:t xml:space="preserve">Of course, no </w:t>
      </w:r>
      <w:r w:rsidR="00602672">
        <w:rPr>
          <w:lang w:val="en-GB"/>
        </w:rPr>
        <w:t>individual falls purely into one of these categories, but most</w:t>
      </w:r>
      <w:r>
        <w:rPr>
          <w:lang w:val="en-GB"/>
        </w:rPr>
        <w:t xml:space="preserve"> people</w:t>
      </w:r>
      <w:r w:rsidR="00602672">
        <w:rPr>
          <w:lang w:val="en-GB"/>
        </w:rPr>
        <w:t xml:space="preserve">, at different times and places </w:t>
      </w:r>
      <w:r>
        <w:rPr>
          <w:lang w:val="en-GB"/>
        </w:rPr>
        <w:t xml:space="preserve">in </w:t>
      </w:r>
      <w:r w:rsidR="00602672">
        <w:rPr>
          <w:lang w:val="en-GB"/>
        </w:rPr>
        <w:t xml:space="preserve">different social conditions and public discourses, can be guided by all of these different values. </w:t>
      </w:r>
    </w:p>
    <w:p w14:paraId="578F18B8" w14:textId="77777777" w:rsidR="00751A92" w:rsidRDefault="00C52DD6" w:rsidP="00EB0B30">
      <w:pPr>
        <w:spacing w:line="312" w:lineRule="auto"/>
        <w:rPr>
          <w:lang w:val="en-GB"/>
        </w:rPr>
      </w:pPr>
      <w:r>
        <w:rPr>
          <w:lang w:val="en-GB"/>
        </w:rPr>
        <w:t>How can Moore’s distinction</w:t>
      </w:r>
      <w:r w:rsidR="0060340E">
        <w:rPr>
          <w:lang w:val="en-GB"/>
        </w:rPr>
        <w:t>,</w:t>
      </w:r>
      <w:r>
        <w:rPr>
          <w:lang w:val="en-GB"/>
        </w:rPr>
        <w:t xml:space="preserve"> which was developed for local and national levels</w:t>
      </w:r>
      <w:r w:rsidR="0060340E">
        <w:rPr>
          <w:lang w:val="en-GB"/>
        </w:rPr>
        <w:t>,</w:t>
      </w:r>
      <w:r>
        <w:rPr>
          <w:lang w:val="en-GB"/>
        </w:rPr>
        <w:t xml:space="preserve"> be</w:t>
      </w:r>
      <w:r w:rsidR="00A01089">
        <w:rPr>
          <w:lang w:val="en-GB"/>
        </w:rPr>
        <w:t xml:space="preserve"> applied to </w:t>
      </w:r>
      <w:r w:rsidR="00433149">
        <w:rPr>
          <w:lang w:val="en-GB"/>
        </w:rPr>
        <w:t>wicked</w:t>
      </w:r>
      <w:r>
        <w:rPr>
          <w:lang w:val="en-GB"/>
        </w:rPr>
        <w:t xml:space="preserve"> issues</w:t>
      </w:r>
      <w:r w:rsidR="00A01089">
        <w:rPr>
          <w:lang w:val="en-GB"/>
        </w:rPr>
        <w:t xml:space="preserve"> that cross national boundaries</w:t>
      </w:r>
      <w:r w:rsidR="00264B64">
        <w:rPr>
          <w:lang w:val="en-GB"/>
        </w:rPr>
        <w:t xml:space="preserve"> </w:t>
      </w:r>
      <w:r w:rsidR="00A01089">
        <w:rPr>
          <w:lang w:val="en-GB"/>
        </w:rPr>
        <w:t xml:space="preserve">or </w:t>
      </w:r>
      <w:r w:rsidR="00264B64">
        <w:rPr>
          <w:lang w:val="en-GB"/>
        </w:rPr>
        <w:t>seep into grass roots communities</w:t>
      </w:r>
      <w:r>
        <w:rPr>
          <w:lang w:val="en-GB"/>
        </w:rPr>
        <w:t xml:space="preserve">? </w:t>
      </w:r>
      <w:r w:rsidR="00602672">
        <w:rPr>
          <w:lang w:val="en-GB"/>
        </w:rPr>
        <w:t xml:space="preserve">With this matrix, we can see that the issue of Syrian refugees engages individuals, voluntary associations, and democratic governments in many different complex combinations. On one hand, there are the refugees concerned about their own </w:t>
      </w:r>
      <w:r w:rsidR="00FC6CA2">
        <w:rPr>
          <w:lang w:val="en-GB"/>
        </w:rPr>
        <w:t xml:space="preserve">safety, </w:t>
      </w:r>
      <w:r w:rsidR="00602672">
        <w:rPr>
          <w:lang w:val="en-GB"/>
        </w:rPr>
        <w:t xml:space="preserve">material and social conditions, and seeking help from voluntary associations or governments. There are the citizens of the receiving countries who, as individuals </w:t>
      </w:r>
      <w:r w:rsidR="00FC6CA2">
        <w:rPr>
          <w:lang w:val="en-GB"/>
        </w:rPr>
        <w:t xml:space="preserve">and </w:t>
      </w:r>
      <w:r w:rsidR="00602672">
        <w:rPr>
          <w:lang w:val="en-GB"/>
        </w:rPr>
        <w:t xml:space="preserve">as members of voluntary associations, might feel more or less altruistic and dutiful to the refugees, and more or less protective of their human rights – even if those rights have not yet been extended to the refugees </w:t>
      </w:r>
      <w:r w:rsidR="00A01089">
        <w:rPr>
          <w:lang w:val="en-GB"/>
        </w:rPr>
        <w:t xml:space="preserve">by </w:t>
      </w:r>
      <w:r w:rsidR="00602672">
        <w:rPr>
          <w:lang w:val="en-GB"/>
        </w:rPr>
        <w:t xml:space="preserve">the receiving country. There is the wider international community that, on one hand, wants to </w:t>
      </w:r>
      <w:r w:rsidR="00A01089">
        <w:rPr>
          <w:lang w:val="en-GB"/>
        </w:rPr>
        <w:t xml:space="preserve">press for </w:t>
      </w:r>
      <w:r w:rsidR="00602672">
        <w:rPr>
          <w:lang w:val="en-GB"/>
        </w:rPr>
        <w:t xml:space="preserve">human rights </w:t>
      </w:r>
      <w:r w:rsidR="00A01089">
        <w:rPr>
          <w:lang w:val="en-GB"/>
        </w:rPr>
        <w:t xml:space="preserve">to </w:t>
      </w:r>
      <w:r w:rsidR="00602672">
        <w:rPr>
          <w:lang w:val="en-GB"/>
        </w:rPr>
        <w:t xml:space="preserve">be honoured by states, but on the other wants to protect the sovereignty of individual states, and has few forums within which all those who are interested </w:t>
      </w:r>
      <w:r w:rsidR="00A01089">
        <w:rPr>
          <w:lang w:val="en-GB"/>
        </w:rPr>
        <w:t xml:space="preserve">can </w:t>
      </w:r>
      <w:r w:rsidR="00602672">
        <w:rPr>
          <w:lang w:val="en-GB"/>
        </w:rPr>
        <w:t xml:space="preserve">helping deal with the problem. </w:t>
      </w:r>
    </w:p>
    <w:p w14:paraId="27B427FB" w14:textId="77777777" w:rsidR="00107F9E" w:rsidRDefault="00975EEB" w:rsidP="00EB0B30">
      <w:pPr>
        <w:spacing w:line="312" w:lineRule="auto"/>
        <w:rPr>
          <w:lang w:val="en-GB"/>
        </w:rPr>
      </w:pPr>
      <w:r>
        <w:rPr>
          <w:lang w:val="en-GB"/>
        </w:rPr>
        <w:t>A crucial issue then is: who is the public</w:t>
      </w:r>
      <w:r w:rsidR="00264B64">
        <w:rPr>
          <w:lang w:val="en-GB"/>
        </w:rPr>
        <w:t>, and how could it be called into existence and become articulate about the important public values</w:t>
      </w:r>
      <w:r>
        <w:rPr>
          <w:lang w:val="en-GB"/>
        </w:rPr>
        <w:t>? Moore</w:t>
      </w:r>
      <w:r w:rsidR="006B684B">
        <w:rPr>
          <w:lang w:val="en-GB"/>
        </w:rPr>
        <w:t xml:space="preserve"> and Fung</w:t>
      </w:r>
      <w:r w:rsidR="003E5584">
        <w:rPr>
          <w:lang w:val="en-GB"/>
        </w:rPr>
        <w:t xml:space="preserve"> (2012</w:t>
      </w:r>
      <w:r w:rsidR="00A01089">
        <w:rPr>
          <w:lang w:val="en-GB"/>
        </w:rPr>
        <w:t>, 475) suggest</w:t>
      </w:r>
      <w:r>
        <w:rPr>
          <w:lang w:val="en-GB"/>
        </w:rPr>
        <w:t xml:space="preserve"> that the process by which the public is formed is crucial. The legitimacy of any public value proposition increases when the process surrounding public deliberations is </w:t>
      </w:r>
      <w:r w:rsidR="009305F9">
        <w:rPr>
          <w:lang w:val="en-GB"/>
        </w:rPr>
        <w:t>‘</w:t>
      </w:r>
      <w:r>
        <w:rPr>
          <w:lang w:val="en-GB"/>
        </w:rPr>
        <w:t>appropriately inclusive, deliberative, imaginative and accurate in predicting the consequences of proposed actions</w:t>
      </w:r>
      <w:r w:rsidR="009305F9">
        <w:rPr>
          <w:lang w:val="en-GB"/>
        </w:rPr>
        <w:t>’</w:t>
      </w:r>
      <w:r>
        <w:rPr>
          <w:lang w:val="en-GB"/>
        </w:rPr>
        <w:t xml:space="preserve">. </w:t>
      </w:r>
      <w:r w:rsidR="00A01089">
        <w:rPr>
          <w:lang w:val="en-GB"/>
        </w:rPr>
        <w:t xml:space="preserve">Thus, </w:t>
      </w:r>
      <w:r w:rsidR="00E12F87">
        <w:rPr>
          <w:lang w:val="en-GB"/>
        </w:rPr>
        <w:t xml:space="preserve">public value theory is radically democratic </w:t>
      </w:r>
      <w:r w:rsidR="00A01089">
        <w:rPr>
          <w:lang w:val="en-GB"/>
        </w:rPr>
        <w:t xml:space="preserve">(see </w:t>
      </w:r>
      <w:proofErr w:type="spellStart"/>
      <w:r w:rsidR="00A01089">
        <w:rPr>
          <w:lang w:val="en-GB"/>
        </w:rPr>
        <w:t>Habermas</w:t>
      </w:r>
      <w:proofErr w:type="spellEnd"/>
      <w:r w:rsidR="00E12F87">
        <w:rPr>
          <w:lang w:val="en-GB"/>
        </w:rPr>
        <w:t xml:space="preserve"> </w:t>
      </w:r>
      <w:r w:rsidR="00A01089">
        <w:rPr>
          <w:lang w:val="en-GB"/>
        </w:rPr>
        <w:t>date)</w:t>
      </w:r>
      <w:r w:rsidR="00E12F87">
        <w:rPr>
          <w:lang w:val="en-GB"/>
        </w:rPr>
        <w:t xml:space="preserve">. </w:t>
      </w:r>
      <w:r w:rsidR="00264B64">
        <w:rPr>
          <w:lang w:val="en-GB"/>
        </w:rPr>
        <w:t>T</w:t>
      </w:r>
      <w:r w:rsidR="00E12F87">
        <w:rPr>
          <w:lang w:val="en-GB"/>
        </w:rPr>
        <w:t>aking this as our starting point</w:t>
      </w:r>
      <w:r w:rsidR="00264B64">
        <w:rPr>
          <w:lang w:val="en-GB"/>
        </w:rPr>
        <w:t>, then,</w:t>
      </w:r>
      <w:r w:rsidR="00E12F87">
        <w:rPr>
          <w:lang w:val="en-GB"/>
        </w:rPr>
        <w:t xml:space="preserve"> </w:t>
      </w:r>
      <w:r w:rsidR="00932FE6">
        <w:rPr>
          <w:lang w:val="en-GB"/>
        </w:rPr>
        <w:t xml:space="preserve">we need to </w:t>
      </w:r>
      <w:r w:rsidR="00A01089">
        <w:rPr>
          <w:lang w:val="en-GB"/>
        </w:rPr>
        <w:t xml:space="preserve">understand </w:t>
      </w:r>
      <w:r w:rsidR="00932FE6">
        <w:rPr>
          <w:lang w:val="en-GB"/>
        </w:rPr>
        <w:t>how</w:t>
      </w:r>
      <w:r w:rsidR="00264B64">
        <w:rPr>
          <w:lang w:val="en-GB"/>
        </w:rPr>
        <w:t xml:space="preserve"> society acting through a complex </w:t>
      </w:r>
      <w:r w:rsidR="00A01089">
        <w:rPr>
          <w:lang w:val="en-GB"/>
        </w:rPr>
        <w:t xml:space="preserve">social </w:t>
      </w:r>
      <w:r w:rsidR="00264B64">
        <w:rPr>
          <w:lang w:val="en-GB"/>
        </w:rPr>
        <w:t>s</w:t>
      </w:r>
      <w:r w:rsidR="001E44EC">
        <w:rPr>
          <w:lang w:val="en-GB"/>
        </w:rPr>
        <w:t xml:space="preserve">tructure can become a “public” that can understand and act on its own interests, and in doing so, create the legitimacy and support that is required for effective government action. </w:t>
      </w:r>
      <w:r w:rsidR="00264B64">
        <w:rPr>
          <w:lang w:val="en-GB"/>
        </w:rPr>
        <w:t xml:space="preserve"> </w:t>
      </w:r>
    </w:p>
    <w:p w14:paraId="456E998E" w14:textId="77777777" w:rsidR="002C4C5C" w:rsidRDefault="007E4663" w:rsidP="00EB0B30">
      <w:pPr>
        <w:spacing w:line="312" w:lineRule="auto"/>
        <w:rPr>
          <w:lang w:val="en-GB"/>
        </w:rPr>
      </w:pPr>
      <w:proofErr w:type="spellStart"/>
      <w:r>
        <w:rPr>
          <w:lang w:val="en-GB"/>
        </w:rPr>
        <w:t>Goodin</w:t>
      </w:r>
      <w:proofErr w:type="spellEnd"/>
      <w:r>
        <w:rPr>
          <w:lang w:val="en-GB"/>
        </w:rPr>
        <w:t xml:space="preserve"> (2007) (and </w:t>
      </w:r>
      <w:r w:rsidR="005B02F6">
        <w:rPr>
          <w:lang w:val="en-GB"/>
        </w:rPr>
        <w:t xml:space="preserve">forty years </w:t>
      </w:r>
      <w:r>
        <w:rPr>
          <w:lang w:val="en-GB"/>
        </w:rPr>
        <w:t>before him Robert Dahl</w:t>
      </w:r>
      <w:r w:rsidR="00B16F7A">
        <w:rPr>
          <w:lang w:val="en-GB"/>
        </w:rPr>
        <w:t xml:space="preserve"> in a similar vein</w:t>
      </w:r>
      <w:r>
        <w:rPr>
          <w:lang w:val="en-GB"/>
        </w:rPr>
        <w:t>)</w:t>
      </w:r>
      <w:r w:rsidR="005B02F6">
        <w:rPr>
          <w:lang w:val="en-GB"/>
        </w:rPr>
        <w:t xml:space="preserve"> suggests</w:t>
      </w:r>
      <w:r w:rsidR="00E713B8">
        <w:rPr>
          <w:lang w:val="en-GB"/>
        </w:rPr>
        <w:t xml:space="preserve"> involving, </w:t>
      </w:r>
      <w:r w:rsidR="00B16F7A">
        <w:rPr>
          <w:lang w:val="en-GB"/>
        </w:rPr>
        <w:t xml:space="preserve">and </w:t>
      </w:r>
      <w:r w:rsidR="00E713B8">
        <w:rPr>
          <w:lang w:val="en-GB"/>
        </w:rPr>
        <w:t xml:space="preserve">giving voice to </w:t>
      </w:r>
      <w:r w:rsidR="005B02F6">
        <w:rPr>
          <w:lang w:val="en-GB"/>
        </w:rPr>
        <w:t>‘</w:t>
      </w:r>
      <w:r w:rsidR="00E713B8">
        <w:rPr>
          <w:lang w:val="en-GB"/>
        </w:rPr>
        <w:t>all affected interests</w:t>
      </w:r>
      <w:r w:rsidR="005B02F6">
        <w:rPr>
          <w:lang w:val="en-GB"/>
        </w:rPr>
        <w:t>’</w:t>
      </w:r>
      <w:r w:rsidR="006227BE">
        <w:rPr>
          <w:lang w:val="en-GB"/>
        </w:rPr>
        <w:t>,</w:t>
      </w:r>
      <w:r w:rsidR="00E713B8">
        <w:rPr>
          <w:lang w:val="en-GB"/>
        </w:rPr>
        <w:t xml:space="preserve"> </w:t>
      </w:r>
      <w:r w:rsidR="006227BE">
        <w:rPr>
          <w:lang w:val="en-GB"/>
        </w:rPr>
        <w:t xml:space="preserve">i.e. </w:t>
      </w:r>
      <w:r w:rsidR="009A1165">
        <w:rPr>
          <w:lang w:val="en-GB"/>
        </w:rPr>
        <w:t>individuals should be able to influence the decisions that affect their interests</w:t>
      </w:r>
      <w:r w:rsidR="00E12F87">
        <w:rPr>
          <w:lang w:val="en-GB"/>
        </w:rPr>
        <w:t>,</w:t>
      </w:r>
      <w:r w:rsidR="006227BE">
        <w:rPr>
          <w:lang w:val="en-GB"/>
        </w:rPr>
        <w:t xml:space="preserve"> both sentimental</w:t>
      </w:r>
      <w:r w:rsidR="009A1165">
        <w:rPr>
          <w:lang w:val="en-GB"/>
        </w:rPr>
        <w:t xml:space="preserve"> </w:t>
      </w:r>
      <w:r w:rsidR="006227BE">
        <w:rPr>
          <w:lang w:val="en-GB"/>
        </w:rPr>
        <w:t xml:space="preserve">and </w:t>
      </w:r>
      <w:r w:rsidR="009A1165">
        <w:rPr>
          <w:lang w:val="en-GB"/>
        </w:rPr>
        <w:t>material.</w:t>
      </w:r>
      <w:r w:rsidR="005B02F6">
        <w:rPr>
          <w:lang w:val="en-GB"/>
        </w:rPr>
        <w:t xml:space="preserve"> </w:t>
      </w:r>
      <w:r w:rsidR="006227BE">
        <w:rPr>
          <w:lang w:val="en-GB"/>
        </w:rPr>
        <w:t xml:space="preserve">As </w:t>
      </w:r>
      <w:r w:rsidR="00B16F7A">
        <w:rPr>
          <w:lang w:val="en-GB"/>
        </w:rPr>
        <w:t>Dahl (</w:t>
      </w:r>
      <w:r w:rsidR="00FC3641">
        <w:rPr>
          <w:lang w:val="en-GB"/>
        </w:rPr>
        <w:t xml:space="preserve">1970, </w:t>
      </w:r>
      <w:r w:rsidR="00B71B72">
        <w:rPr>
          <w:lang w:val="en-GB"/>
        </w:rPr>
        <w:t xml:space="preserve">64) </w:t>
      </w:r>
      <w:r w:rsidR="006227BE">
        <w:rPr>
          <w:lang w:val="en-GB"/>
        </w:rPr>
        <w:t xml:space="preserve">put </w:t>
      </w:r>
      <w:r w:rsidR="00B71B72">
        <w:rPr>
          <w:lang w:val="en-GB"/>
        </w:rPr>
        <w:t>it:</w:t>
      </w:r>
      <w:r w:rsidR="00B16F7A">
        <w:rPr>
          <w:lang w:val="en-GB"/>
        </w:rPr>
        <w:t xml:space="preserve"> </w:t>
      </w:r>
      <w:r w:rsidR="00FC3641">
        <w:rPr>
          <w:lang w:val="en-GB"/>
        </w:rPr>
        <w:t>‘</w:t>
      </w:r>
      <w:r w:rsidR="00B16F7A">
        <w:rPr>
          <w:lang w:val="en-GB"/>
        </w:rPr>
        <w:t>everyone who is affected by the decisions of a government should have the right to participate in that government.</w:t>
      </w:r>
      <w:r w:rsidR="00FC3641">
        <w:rPr>
          <w:lang w:val="en-GB"/>
        </w:rPr>
        <w:t>’ One could nuance this in proportion to the degree to which their interests are affected (</w:t>
      </w:r>
      <w:proofErr w:type="spellStart"/>
      <w:r w:rsidR="00FC3641">
        <w:rPr>
          <w:lang w:val="en-GB"/>
        </w:rPr>
        <w:t>Goodin</w:t>
      </w:r>
      <w:proofErr w:type="spellEnd"/>
      <w:r w:rsidR="00FC3641">
        <w:rPr>
          <w:lang w:val="en-GB"/>
        </w:rPr>
        <w:t xml:space="preserve"> 2007, 51)</w:t>
      </w:r>
      <w:r w:rsidR="00237232">
        <w:rPr>
          <w:lang w:val="en-GB"/>
        </w:rPr>
        <w:t xml:space="preserve">, </w:t>
      </w:r>
      <w:r w:rsidR="006B0297">
        <w:rPr>
          <w:lang w:val="en-GB"/>
        </w:rPr>
        <w:t xml:space="preserve">or to </w:t>
      </w:r>
      <w:r w:rsidR="00612DAA">
        <w:rPr>
          <w:lang w:val="en-GB"/>
        </w:rPr>
        <w:t>how regular</w:t>
      </w:r>
      <w:r w:rsidR="00E12F87">
        <w:rPr>
          <w:lang w:val="en-GB"/>
        </w:rPr>
        <w:t>ly</w:t>
      </w:r>
      <w:r w:rsidR="006B0297">
        <w:rPr>
          <w:lang w:val="en-GB"/>
        </w:rPr>
        <w:t xml:space="preserve"> </w:t>
      </w:r>
      <w:r w:rsidR="00612DAA">
        <w:rPr>
          <w:lang w:val="en-GB"/>
        </w:rPr>
        <w:t xml:space="preserve">one is </w:t>
      </w:r>
      <w:r w:rsidR="006B0297">
        <w:rPr>
          <w:lang w:val="en-GB"/>
        </w:rPr>
        <w:t xml:space="preserve">affected, </w:t>
      </w:r>
      <w:r w:rsidR="00237232">
        <w:rPr>
          <w:lang w:val="en-GB"/>
        </w:rPr>
        <w:t>o</w:t>
      </w:r>
      <w:r w:rsidR="00ED7391">
        <w:rPr>
          <w:lang w:val="en-GB"/>
        </w:rPr>
        <w:t>r to the importance of the interests</w:t>
      </w:r>
      <w:r w:rsidR="00612DAA">
        <w:rPr>
          <w:lang w:val="en-GB"/>
        </w:rPr>
        <w:t xml:space="preserve"> involved</w:t>
      </w:r>
      <w:r w:rsidR="008D5376">
        <w:rPr>
          <w:lang w:val="en-GB"/>
        </w:rPr>
        <w:t>, or in exactly which way the influence would</w:t>
      </w:r>
      <w:r w:rsidR="003F25CC">
        <w:rPr>
          <w:lang w:val="en-GB"/>
        </w:rPr>
        <w:t xml:space="preserve"> materialize</w:t>
      </w:r>
      <w:r w:rsidR="00BE3FB5">
        <w:rPr>
          <w:lang w:val="en-GB"/>
        </w:rPr>
        <w:t xml:space="preserve"> (from deliberation to deciding on laws)</w:t>
      </w:r>
      <w:r w:rsidR="00210D68">
        <w:rPr>
          <w:lang w:val="en-GB"/>
        </w:rPr>
        <w:t xml:space="preserve"> (Fung 2013)</w:t>
      </w:r>
      <w:r w:rsidR="00ED7391">
        <w:rPr>
          <w:lang w:val="en-GB"/>
        </w:rPr>
        <w:t xml:space="preserve">. </w:t>
      </w:r>
      <w:proofErr w:type="spellStart"/>
      <w:r w:rsidR="00FC3641">
        <w:rPr>
          <w:lang w:val="en-GB"/>
        </w:rPr>
        <w:t>Goodin</w:t>
      </w:r>
      <w:proofErr w:type="spellEnd"/>
      <w:r w:rsidR="00FC3641">
        <w:rPr>
          <w:lang w:val="en-GB"/>
        </w:rPr>
        <w:t xml:space="preserve"> (2007, 63) suggests that</w:t>
      </w:r>
      <w:r w:rsidR="004F2A3D">
        <w:rPr>
          <w:lang w:val="en-GB"/>
        </w:rPr>
        <w:t>, whatever one thinks of the nuances,</w:t>
      </w:r>
      <w:r w:rsidR="00FC3641">
        <w:rPr>
          <w:lang w:val="en-GB"/>
        </w:rPr>
        <w:t xml:space="preserve"> </w:t>
      </w:r>
      <w:r w:rsidR="00ED7391">
        <w:rPr>
          <w:lang w:val="en-GB"/>
        </w:rPr>
        <w:t xml:space="preserve">the consequence of accepting this principle would be </w:t>
      </w:r>
      <w:r w:rsidR="00FC3641">
        <w:rPr>
          <w:lang w:val="en-GB"/>
        </w:rPr>
        <w:t>that the ‘demos’ would need to be expanded dramatically</w:t>
      </w:r>
      <w:r w:rsidR="00FC3641">
        <w:rPr>
          <w:rStyle w:val="FootnoteReference"/>
          <w:lang w:val="en-GB"/>
        </w:rPr>
        <w:footnoteReference w:id="3"/>
      </w:r>
      <w:r w:rsidR="00FC3641">
        <w:rPr>
          <w:lang w:val="en-GB"/>
        </w:rPr>
        <w:t xml:space="preserve">. </w:t>
      </w:r>
      <w:r w:rsidR="005F49D7">
        <w:rPr>
          <w:lang w:val="en-GB"/>
        </w:rPr>
        <w:t xml:space="preserve">The principle was initially part of a normative ideal of democratic governance. </w:t>
      </w:r>
      <w:r w:rsidR="006227BE">
        <w:rPr>
          <w:lang w:val="en-GB"/>
        </w:rPr>
        <w:t>I</w:t>
      </w:r>
      <w:r w:rsidR="005F49D7">
        <w:rPr>
          <w:lang w:val="en-GB"/>
        </w:rPr>
        <w:t xml:space="preserve">t took for granted the idea that a state existed, and that the relevant “affected interests” lay within, or could be represented </w:t>
      </w:r>
      <w:r w:rsidR="006227BE">
        <w:rPr>
          <w:lang w:val="en-GB"/>
        </w:rPr>
        <w:t xml:space="preserve">adequately </w:t>
      </w:r>
      <w:r w:rsidR="005F49D7">
        <w:rPr>
          <w:lang w:val="en-GB"/>
        </w:rPr>
        <w:t xml:space="preserve">by </w:t>
      </w:r>
      <w:r w:rsidR="005F49D7">
        <w:rPr>
          <w:lang w:val="en-GB"/>
        </w:rPr>
        <w:lastRenderedPageBreak/>
        <w:t xml:space="preserve">actors who were not just residents, but also citizens of that democratic state. Public Value Theory also took a democratic state for granted, and imagined that the affected interests would either be citizens of that democratic state, or be represented by citizens of the democratic state. Indeed, </w:t>
      </w:r>
      <w:r w:rsidR="006227BE">
        <w:rPr>
          <w:lang w:val="en-GB"/>
        </w:rPr>
        <w:t xml:space="preserve">it saw </w:t>
      </w:r>
      <w:r w:rsidR="005F49D7">
        <w:rPr>
          <w:lang w:val="en-GB"/>
        </w:rPr>
        <w:t>the idea of citizens as arbiters of public value rather than “clients” or “cus</w:t>
      </w:r>
      <w:r w:rsidR="006227BE">
        <w:rPr>
          <w:lang w:val="en-GB"/>
        </w:rPr>
        <w:t xml:space="preserve">tomers” of government services </w:t>
      </w:r>
      <w:r w:rsidR="005F49D7">
        <w:rPr>
          <w:lang w:val="en-GB"/>
        </w:rPr>
        <w:t xml:space="preserve">as fundamental, </w:t>
      </w:r>
      <w:r w:rsidR="002C4C5C">
        <w:rPr>
          <w:lang w:val="en-GB"/>
        </w:rPr>
        <w:t>and a great deal of effort was made to distinguish the two and assign priority in the arbitration of public value to citizens, as they participated in the process of democratic government as opposed to clients (who had particular interests) or even taxpayers (who also had particular interests in government policy decisions</w:t>
      </w:r>
      <w:r w:rsidR="008A331A">
        <w:rPr>
          <w:lang w:val="en-GB"/>
        </w:rPr>
        <w:t>)</w:t>
      </w:r>
      <w:r w:rsidR="002C4C5C">
        <w:rPr>
          <w:lang w:val="en-GB"/>
        </w:rPr>
        <w:t xml:space="preserve">. Consequently, it was natural that Public Value </w:t>
      </w:r>
      <w:r w:rsidR="00984800">
        <w:rPr>
          <w:lang w:val="en-GB"/>
        </w:rPr>
        <w:t>T</w:t>
      </w:r>
      <w:r w:rsidR="002C4C5C">
        <w:rPr>
          <w:lang w:val="en-GB"/>
        </w:rPr>
        <w:t>heory focused on structures and processes located within democratic states and polities; the particular “authorizing env</w:t>
      </w:r>
      <w:r w:rsidR="006227BE">
        <w:rPr>
          <w:lang w:val="en-GB"/>
        </w:rPr>
        <w:t>ironment” for government action</w:t>
      </w:r>
      <w:r w:rsidR="000C6658">
        <w:rPr>
          <w:lang w:val="en-GB"/>
        </w:rPr>
        <w:t xml:space="preserve"> (see e.g. Moore 2014, 466; Moore &amp; Fung 2012; </w:t>
      </w:r>
      <w:proofErr w:type="spellStart"/>
      <w:r w:rsidR="000C6658">
        <w:rPr>
          <w:lang w:val="en-GB"/>
        </w:rPr>
        <w:t>Benington</w:t>
      </w:r>
      <w:proofErr w:type="spellEnd"/>
      <w:r w:rsidR="000C6658">
        <w:rPr>
          <w:lang w:val="en-GB"/>
        </w:rPr>
        <w:t xml:space="preserve"> 2011). However, as we showed at the start of this essay, </w:t>
      </w:r>
      <w:r w:rsidR="00433149">
        <w:rPr>
          <w:lang w:val="en-GB"/>
        </w:rPr>
        <w:t>wicked</w:t>
      </w:r>
      <w:r w:rsidR="000C6658">
        <w:rPr>
          <w:lang w:val="en-GB"/>
        </w:rPr>
        <w:t xml:space="preserve"> issues like forced migration are by definition multi-level</w:t>
      </w:r>
      <w:r w:rsidR="006227BE">
        <w:rPr>
          <w:lang w:val="en-GB"/>
        </w:rPr>
        <w:t xml:space="preserve"> and multi-sectoral </w:t>
      </w:r>
      <w:r w:rsidR="000C6658">
        <w:rPr>
          <w:lang w:val="en-GB"/>
        </w:rPr>
        <w:t xml:space="preserve">at the same time.  So we need </w:t>
      </w:r>
      <w:r w:rsidR="002C4C5C">
        <w:rPr>
          <w:lang w:val="en-GB"/>
        </w:rPr>
        <w:t xml:space="preserve">a </w:t>
      </w:r>
      <w:r w:rsidR="006227BE">
        <w:rPr>
          <w:lang w:val="en-GB"/>
        </w:rPr>
        <w:t xml:space="preserve">more expansive </w:t>
      </w:r>
      <w:r w:rsidR="002C4C5C">
        <w:rPr>
          <w:lang w:val="en-GB"/>
        </w:rPr>
        <w:t xml:space="preserve">way of thinking about </w:t>
      </w:r>
      <w:proofErr w:type="gramStart"/>
      <w:r w:rsidR="002C4C5C">
        <w:rPr>
          <w:lang w:val="en-GB"/>
        </w:rPr>
        <w:t>who</w:t>
      </w:r>
      <w:proofErr w:type="gramEnd"/>
      <w:r w:rsidR="002C4C5C">
        <w:rPr>
          <w:lang w:val="en-GB"/>
        </w:rPr>
        <w:t xml:space="preserve"> the public is that </w:t>
      </w:r>
      <w:r w:rsidR="006227BE">
        <w:rPr>
          <w:lang w:val="en-GB"/>
        </w:rPr>
        <w:t>embraces these other levels and sectors</w:t>
      </w:r>
      <w:r w:rsidR="002C4C5C">
        <w:rPr>
          <w:lang w:val="en-GB"/>
        </w:rPr>
        <w:t xml:space="preserve">. </w:t>
      </w:r>
    </w:p>
    <w:p w14:paraId="3F05C077" w14:textId="77777777" w:rsidR="00772682" w:rsidRDefault="00897E80" w:rsidP="00EB0B30">
      <w:pPr>
        <w:spacing w:line="312" w:lineRule="auto"/>
        <w:rPr>
          <w:lang w:val="en-GB"/>
        </w:rPr>
      </w:pPr>
      <w:r>
        <w:rPr>
          <w:lang w:val="en-GB"/>
        </w:rPr>
        <w:t xml:space="preserve">For a start, </w:t>
      </w:r>
      <w:r w:rsidR="002C4C5C">
        <w:rPr>
          <w:lang w:val="en-GB"/>
        </w:rPr>
        <w:t xml:space="preserve">refugees are clearly an affected interest, but they are not citizens in the states through which they are traveling or in which they would like to make their future.  As “stateless” persons, they do not have rights specifically granted to them by existing nation states; they only have </w:t>
      </w:r>
      <w:r w:rsidR="00774EBD">
        <w:rPr>
          <w:lang w:val="en-GB"/>
        </w:rPr>
        <w:t>the human rights set out in international agreements, which may or may not be honoured by the sovereign nations whose borders they cross, and within which they would like</w:t>
      </w:r>
      <w:r w:rsidR="00C939AF">
        <w:rPr>
          <w:lang w:val="en-GB"/>
        </w:rPr>
        <w:t xml:space="preserve"> to live. This creates burdens on the refugees in issues of access as well as integration. The clearest example would be visa requirements: </w:t>
      </w:r>
      <w:r w:rsidR="00995C56">
        <w:rPr>
          <w:lang w:val="en-GB"/>
        </w:rPr>
        <w:t>(European) states require that all entrants have visa</w:t>
      </w:r>
      <w:r>
        <w:rPr>
          <w:lang w:val="en-GB"/>
        </w:rPr>
        <w:t>s</w:t>
      </w:r>
      <w:r w:rsidR="00995C56">
        <w:rPr>
          <w:lang w:val="en-GB"/>
        </w:rPr>
        <w:t xml:space="preserve">. </w:t>
      </w:r>
      <w:r w:rsidR="004F7EFF">
        <w:rPr>
          <w:lang w:val="en-GB"/>
        </w:rPr>
        <w:t>States</w:t>
      </w:r>
      <w:r>
        <w:rPr>
          <w:lang w:val="en-GB"/>
        </w:rPr>
        <w:t xml:space="preserve"> impose</w:t>
      </w:r>
      <w:r w:rsidR="00995C56">
        <w:rPr>
          <w:lang w:val="en-GB"/>
        </w:rPr>
        <w:t xml:space="preserve"> fine</w:t>
      </w:r>
      <w:r>
        <w:rPr>
          <w:lang w:val="en-GB"/>
        </w:rPr>
        <w:t>s</w:t>
      </w:r>
      <w:r w:rsidR="00995C56">
        <w:rPr>
          <w:lang w:val="en-GB"/>
        </w:rPr>
        <w:t xml:space="preserve"> </w:t>
      </w:r>
      <w:r>
        <w:rPr>
          <w:lang w:val="en-GB"/>
        </w:rPr>
        <w:t xml:space="preserve">on </w:t>
      </w:r>
      <w:r w:rsidR="00995C56">
        <w:rPr>
          <w:lang w:val="en-GB"/>
        </w:rPr>
        <w:t>carriers (</w:t>
      </w:r>
      <w:r>
        <w:rPr>
          <w:lang w:val="en-GB"/>
        </w:rPr>
        <w:t xml:space="preserve">such as </w:t>
      </w:r>
      <w:r w:rsidR="00995C56">
        <w:rPr>
          <w:lang w:val="en-GB"/>
        </w:rPr>
        <w:t xml:space="preserve">airlines) when they bring people into a country without visa. Refugees are exempted from this rule. However, </w:t>
      </w:r>
      <w:r w:rsidR="00D22F2D">
        <w:rPr>
          <w:lang w:val="en-GB"/>
        </w:rPr>
        <w:t xml:space="preserve">carriers </w:t>
      </w:r>
      <w:r w:rsidR="004F7EFF">
        <w:rPr>
          <w:lang w:val="en-GB"/>
        </w:rPr>
        <w:t xml:space="preserve">are not able and willing to </w:t>
      </w:r>
      <w:r w:rsidR="00D22F2D">
        <w:rPr>
          <w:lang w:val="en-GB"/>
        </w:rPr>
        <w:t>define who is or who is not a refugee. Therefore their practice is to not accept any travellers without visa</w:t>
      </w:r>
      <w:r>
        <w:rPr>
          <w:lang w:val="en-GB"/>
        </w:rPr>
        <w:t>s</w:t>
      </w:r>
      <w:r w:rsidR="00D22F2D">
        <w:rPr>
          <w:lang w:val="en-GB"/>
        </w:rPr>
        <w:t xml:space="preserve">. </w:t>
      </w:r>
      <w:r>
        <w:rPr>
          <w:lang w:val="en-GB"/>
        </w:rPr>
        <w:t xml:space="preserve">Instead </w:t>
      </w:r>
      <w:r w:rsidR="00D22F2D">
        <w:rPr>
          <w:lang w:val="en-GB"/>
        </w:rPr>
        <w:t xml:space="preserve">refugees have to take boats to cross the Mediterranean Sea, even though this is </w:t>
      </w:r>
      <w:r w:rsidR="00772682">
        <w:rPr>
          <w:lang w:val="en-GB"/>
        </w:rPr>
        <w:t xml:space="preserve">much </w:t>
      </w:r>
      <w:r w:rsidR="00D22F2D">
        <w:rPr>
          <w:lang w:val="en-GB"/>
        </w:rPr>
        <w:t>more dangerous and expensive</w:t>
      </w:r>
      <w:r w:rsidR="00772682">
        <w:rPr>
          <w:lang w:val="en-GB"/>
        </w:rPr>
        <w:t xml:space="preserve"> than aeroplane</w:t>
      </w:r>
      <w:r>
        <w:rPr>
          <w:lang w:val="en-GB"/>
        </w:rPr>
        <w:t>s</w:t>
      </w:r>
      <w:r w:rsidR="00D22F2D">
        <w:rPr>
          <w:lang w:val="en-GB"/>
        </w:rPr>
        <w:t xml:space="preserve">. </w:t>
      </w:r>
    </w:p>
    <w:p w14:paraId="5AB573F0" w14:textId="77777777" w:rsidR="006C7EFC" w:rsidRDefault="00C939AF" w:rsidP="00EB0B30">
      <w:pPr>
        <w:spacing w:line="312" w:lineRule="auto"/>
        <w:rPr>
          <w:lang w:val="en-GB"/>
        </w:rPr>
      </w:pPr>
      <w:r>
        <w:rPr>
          <w:lang w:val="en-GB"/>
        </w:rPr>
        <w:t>This</w:t>
      </w:r>
      <w:r w:rsidR="00AC1BE7">
        <w:rPr>
          <w:lang w:val="en-GB"/>
        </w:rPr>
        <w:t xml:space="preserve"> clearly show</w:t>
      </w:r>
      <w:r>
        <w:rPr>
          <w:lang w:val="en-GB"/>
        </w:rPr>
        <w:t>s</w:t>
      </w:r>
      <w:r w:rsidR="00AC1BE7">
        <w:rPr>
          <w:lang w:val="en-GB"/>
        </w:rPr>
        <w:t xml:space="preserve"> </w:t>
      </w:r>
      <w:r w:rsidR="00D22F2D">
        <w:rPr>
          <w:lang w:val="en-GB"/>
        </w:rPr>
        <w:t xml:space="preserve">that refugees’ fundamental interests are affected by decisions of states and organizations of which they </w:t>
      </w:r>
      <w:r w:rsidR="00AC1BE7">
        <w:rPr>
          <w:lang w:val="en-GB"/>
        </w:rPr>
        <w:t xml:space="preserve">are </w:t>
      </w:r>
      <w:r w:rsidR="00D22F2D">
        <w:rPr>
          <w:lang w:val="en-GB"/>
        </w:rPr>
        <w:t>not members</w:t>
      </w:r>
      <w:r w:rsidR="00AC1BE7">
        <w:rPr>
          <w:lang w:val="en-GB"/>
        </w:rPr>
        <w:t xml:space="preserve"> and i</w:t>
      </w:r>
      <w:r w:rsidR="00D22F2D">
        <w:rPr>
          <w:lang w:val="en-GB"/>
        </w:rPr>
        <w:t xml:space="preserve">n which they do not have a say. </w:t>
      </w:r>
      <w:r w:rsidR="00AC1BE7">
        <w:rPr>
          <w:lang w:val="en-GB"/>
        </w:rPr>
        <w:t xml:space="preserve">This presents a huge problem for </w:t>
      </w:r>
      <w:proofErr w:type="gramStart"/>
      <w:r w:rsidR="00AC1BE7">
        <w:rPr>
          <w:lang w:val="en-GB"/>
        </w:rPr>
        <w:t>PVT,</w:t>
      </w:r>
      <w:proofErr w:type="gramEnd"/>
      <w:r w:rsidR="00AC1BE7">
        <w:rPr>
          <w:lang w:val="en-GB"/>
        </w:rPr>
        <w:t xml:space="preserve"> and in particular its </w:t>
      </w:r>
      <w:r w:rsidR="00547B72">
        <w:rPr>
          <w:lang w:val="en-GB"/>
        </w:rPr>
        <w:t>radically democratic</w:t>
      </w:r>
      <w:r w:rsidR="00AC1BE7">
        <w:rPr>
          <w:lang w:val="en-GB"/>
        </w:rPr>
        <w:t xml:space="preserve"> core</w:t>
      </w:r>
      <w:r w:rsidR="00547B72">
        <w:rPr>
          <w:lang w:val="en-GB"/>
        </w:rPr>
        <w:t xml:space="preserve">. </w:t>
      </w:r>
      <w:r w:rsidR="00AC1BE7">
        <w:rPr>
          <w:lang w:val="en-GB"/>
        </w:rPr>
        <w:t xml:space="preserve"> </w:t>
      </w:r>
      <w:r w:rsidR="006021C3">
        <w:rPr>
          <w:lang w:val="en-GB"/>
        </w:rPr>
        <w:t>I</w:t>
      </w:r>
      <w:r w:rsidR="00AC1BE7">
        <w:rPr>
          <w:lang w:val="en-GB"/>
        </w:rPr>
        <w:t xml:space="preserve">n almost any local or national </w:t>
      </w:r>
      <w:r w:rsidR="006021C3">
        <w:rPr>
          <w:lang w:val="en-GB"/>
        </w:rPr>
        <w:t>wicked</w:t>
      </w:r>
      <w:r w:rsidR="00AC1BE7">
        <w:rPr>
          <w:lang w:val="en-GB"/>
        </w:rPr>
        <w:t xml:space="preserve"> issue interests can be signalled</w:t>
      </w:r>
      <w:r w:rsidR="006021C3">
        <w:rPr>
          <w:lang w:val="en-GB"/>
        </w:rPr>
        <w:t xml:space="preserve"> through the democratic process, however flawed that sometimes may be.</w:t>
      </w:r>
      <w:r w:rsidR="00E77D8E">
        <w:rPr>
          <w:lang w:val="en-GB"/>
        </w:rPr>
        <w:t xml:space="preserve"> </w:t>
      </w:r>
      <w:r w:rsidR="006021C3">
        <w:rPr>
          <w:lang w:val="en-GB"/>
        </w:rPr>
        <w:t>But refugees are by definition not member</w:t>
      </w:r>
      <w:r w:rsidR="00AC1BE7">
        <w:rPr>
          <w:lang w:val="en-GB"/>
        </w:rPr>
        <w:t>s</w:t>
      </w:r>
      <w:r w:rsidR="006021C3">
        <w:rPr>
          <w:lang w:val="en-GB"/>
        </w:rPr>
        <w:t xml:space="preserve"> of a state and therefore excluded from any democratic process. </w:t>
      </w:r>
      <w:r w:rsidR="00AC1BE7">
        <w:rPr>
          <w:lang w:val="en-GB"/>
        </w:rPr>
        <w:t xml:space="preserve">They </w:t>
      </w:r>
      <w:r w:rsidR="00EA33E5">
        <w:rPr>
          <w:lang w:val="en-GB"/>
        </w:rPr>
        <w:t xml:space="preserve">have </w:t>
      </w:r>
      <w:r w:rsidR="00AC1BE7">
        <w:rPr>
          <w:lang w:val="en-GB"/>
        </w:rPr>
        <w:t xml:space="preserve">been </w:t>
      </w:r>
      <w:r w:rsidR="00EA33E5">
        <w:rPr>
          <w:lang w:val="en-GB"/>
        </w:rPr>
        <w:t xml:space="preserve">forced </w:t>
      </w:r>
      <w:r w:rsidR="006C7EFC">
        <w:rPr>
          <w:lang w:val="en-GB"/>
        </w:rPr>
        <w:t xml:space="preserve">to leave their home </w:t>
      </w:r>
      <w:r w:rsidR="00EA33E5">
        <w:rPr>
          <w:lang w:val="en-GB"/>
        </w:rPr>
        <w:t>country</w:t>
      </w:r>
      <w:r w:rsidR="00AC1BE7">
        <w:rPr>
          <w:lang w:val="en-GB"/>
        </w:rPr>
        <w:t>, which typically</w:t>
      </w:r>
      <w:r w:rsidR="00E70EB6">
        <w:rPr>
          <w:lang w:val="en-GB"/>
        </w:rPr>
        <w:t xml:space="preserve"> could or would not protect them from human rights abuses</w:t>
      </w:r>
      <w:r w:rsidR="006C7EFC">
        <w:rPr>
          <w:lang w:val="en-GB"/>
        </w:rPr>
        <w:t xml:space="preserve">. </w:t>
      </w:r>
      <w:r w:rsidR="006021C3">
        <w:rPr>
          <w:lang w:val="en-GB"/>
        </w:rPr>
        <w:t xml:space="preserve">They cannot express their needs and wants by way of </w:t>
      </w:r>
      <w:r w:rsidR="00EA33E5">
        <w:rPr>
          <w:lang w:val="en-GB"/>
        </w:rPr>
        <w:t>elections</w:t>
      </w:r>
      <w:r w:rsidR="006021C3">
        <w:rPr>
          <w:lang w:val="en-GB"/>
        </w:rPr>
        <w:t xml:space="preserve"> in</w:t>
      </w:r>
      <w:r w:rsidR="00E70EB6">
        <w:rPr>
          <w:lang w:val="en-GB"/>
        </w:rPr>
        <w:t xml:space="preserve"> their host country for </w:t>
      </w:r>
      <w:r w:rsidR="006021C3">
        <w:rPr>
          <w:lang w:val="en-GB"/>
        </w:rPr>
        <w:t>they have no citizens’</w:t>
      </w:r>
      <w:r w:rsidR="00E70EB6">
        <w:rPr>
          <w:lang w:val="en-GB"/>
        </w:rPr>
        <w:t xml:space="preserve"> rights in that state</w:t>
      </w:r>
      <w:r w:rsidR="006021C3">
        <w:rPr>
          <w:lang w:val="en-GB"/>
        </w:rPr>
        <w:t xml:space="preserve">. </w:t>
      </w:r>
      <w:r w:rsidR="006C7EFC">
        <w:rPr>
          <w:lang w:val="en-GB"/>
        </w:rPr>
        <w:t>And no</w:t>
      </w:r>
      <w:r w:rsidR="006021C3">
        <w:rPr>
          <w:lang w:val="en-GB"/>
        </w:rPr>
        <w:t xml:space="preserve"> state </w:t>
      </w:r>
      <w:r w:rsidR="00237232">
        <w:rPr>
          <w:lang w:val="en-GB"/>
        </w:rPr>
        <w:t>or organisation</w:t>
      </w:r>
      <w:r w:rsidR="00E713B8">
        <w:rPr>
          <w:lang w:val="en-GB"/>
        </w:rPr>
        <w:t xml:space="preserve"> </w:t>
      </w:r>
      <w:r w:rsidR="002027B3">
        <w:rPr>
          <w:lang w:val="en-GB"/>
        </w:rPr>
        <w:t>represen</w:t>
      </w:r>
      <w:r w:rsidR="006021C3">
        <w:rPr>
          <w:lang w:val="en-GB"/>
        </w:rPr>
        <w:t>ts</w:t>
      </w:r>
      <w:r w:rsidR="00E713B8">
        <w:rPr>
          <w:lang w:val="en-GB"/>
        </w:rPr>
        <w:t xml:space="preserve"> refugees</w:t>
      </w:r>
      <w:r w:rsidR="00237232">
        <w:rPr>
          <w:rStyle w:val="FootnoteReference"/>
          <w:lang w:val="en-GB"/>
        </w:rPr>
        <w:footnoteReference w:id="4"/>
      </w:r>
      <w:r w:rsidR="00E713B8">
        <w:rPr>
          <w:lang w:val="en-GB"/>
        </w:rPr>
        <w:t>. They are the object of policies and actions, not the subject. Their interests are marginalized</w:t>
      </w:r>
      <w:r w:rsidR="00D560C7">
        <w:rPr>
          <w:lang w:val="en-GB"/>
        </w:rPr>
        <w:t xml:space="preserve"> to </w:t>
      </w:r>
      <w:r w:rsidR="006C7EFC">
        <w:rPr>
          <w:lang w:val="en-GB"/>
        </w:rPr>
        <w:t xml:space="preserve">the </w:t>
      </w:r>
      <w:r w:rsidR="00D560C7">
        <w:rPr>
          <w:lang w:val="en-GB"/>
        </w:rPr>
        <w:t>high</w:t>
      </w:r>
      <w:r w:rsidR="006C7EFC">
        <w:rPr>
          <w:lang w:val="en-GB"/>
        </w:rPr>
        <w:t>est</w:t>
      </w:r>
      <w:r w:rsidR="00D560C7">
        <w:rPr>
          <w:lang w:val="en-GB"/>
        </w:rPr>
        <w:t xml:space="preserve"> level</w:t>
      </w:r>
      <w:r w:rsidR="00E713B8">
        <w:rPr>
          <w:lang w:val="en-GB"/>
        </w:rPr>
        <w:t xml:space="preserve">. </w:t>
      </w:r>
      <w:r w:rsidR="00EA33E5">
        <w:rPr>
          <w:lang w:val="en-GB"/>
        </w:rPr>
        <w:t xml:space="preserve">They </w:t>
      </w:r>
      <w:r w:rsidR="00844494">
        <w:rPr>
          <w:lang w:val="en-GB"/>
        </w:rPr>
        <w:t xml:space="preserve">can </w:t>
      </w:r>
      <w:r w:rsidR="00EA33E5">
        <w:rPr>
          <w:lang w:val="en-GB"/>
        </w:rPr>
        <w:t>only vote with their feet.</w:t>
      </w:r>
    </w:p>
    <w:p w14:paraId="7E2DAECD" w14:textId="77777777" w:rsidR="00975EEB" w:rsidRDefault="00FC3641" w:rsidP="00EB0B30">
      <w:pPr>
        <w:spacing w:line="312" w:lineRule="auto"/>
        <w:rPr>
          <w:lang w:val="en-GB"/>
        </w:rPr>
      </w:pPr>
      <w:r>
        <w:rPr>
          <w:lang w:val="en-GB"/>
        </w:rPr>
        <w:lastRenderedPageBreak/>
        <w:t xml:space="preserve">If we accept that Public Value </w:t>
      </w:r>
      <w:r w:rsidR="005372CA">
        <w:rPr>
          <w:lang w:val="en-GB"/>
        </w:rPr>
        <w:t xml:space="preserve">theory </w:t>
      </w:r>
      <w:r>
        <w:rPr>
          <w:lang w:val="en-GB"/>
        </w:rPr>
        <w:t>is radically democratic and therefore accept</w:t>
      </w:r>
      <w:r w:rsidR="006C7EFC">
        <w:rPr>
          <w:lang w:val="en-GB"/>
        </w:rPr>
        <w:t>s</w:t>
      </w:r>
      <w:r>
        <w:rPr>
          <w:lang w:val="en-GB"/>
        </w:rPr>
        <w:t xml:space="preserve"> the principle </w:t>
      </w:r>
      <w:r w:rsidR="009A2368">
        <w:rPr>
          <w:lang w:val="en-GB"/>
        </w:rPr>
        <w:t>of including</w:t>
      </w:r>
      <w:r>
        <w:rPr>
          <w:lang w:val="en-GB"/>
        </w:rPr>
        <w:t xml:space="preserve"> all affected interests, th</w:t>
      </w:r>
      <w:r w:rsidR="009A2368">
        <w:rPr>
          <w:lang w:val="en-GB"/>
        </w:rPr>
        <w:t>e</w:t>
      </w:r>
      <w:r>
        <w:rPr>
          <w:lang w:val="en-GB"/>
        </w:rPr>
        <w:t>n it seems that the institutional design</w:t>
      </w:r>
      <w:r w:rsidR="00E2627C">
        <w:rPr>
          <w:lang w:val="en-GB"/>
        </w:rPr>
        <w:t xml:space="preserve"> of decision making on trade-offs in </w:t>
      </w:r>
      <w:r w:rsidR="006C7EFC">
        <w:rPr>
          <w:lang w:val="en-GB"/>
        </w:rPr>
        <w:t xml:space="preserve">forced migration </w:t>
      </w:r>
      <w:r w:rsidR="00E2627C">
        <w:rPr>
          <w:lang w:val="en-GB"/>
        </w:rPr>
        <w:t>issues would have to be adjusted</w:t>
      </w:r>
      <w:r w:rsidR="006C7EFC">
        <w:rPr>
          <w:lang w:val="en-GB"/>
        </w:rPr>
        <w:t xml:space="preserve"> so as to include refugees</w:t>
      </w:r>
      <w:r w:rsidR="00E2627C">
        <w:rPr>
          <w:lang w:val="en-GB"/>
        </w:rPr>
        <w:t xml:space="preserve">. </w:t>
      </w:r>
      <w:r w:rsidR="009A2368">
        <w:rPr>
          <w:lang w:val="en-GB"/>
        </w:rPr>
        <w:t>As Bryson et al</w:t>
      </w:r>
      <w:r w:rsidR="00975EEB">
        <w:rPr>
          <w:lang w:val="en-GB"/>
        </w:rPr>
        <w:t xml:space="preserve"> (</w:t>
      </w:r>
      <w:r w:rsidR="007F1A8D">
        <w:rPr>
          <w:lang w:val="en-GB"/>
        </w:rPr>
        <w:t xml:space="preserve">2015, </w:t>
      </w:r>
      <w:r w:rsidR="00975EEB">
        <w:rPr>
          <w:lang w:val="en-GB"/>
        </w:rPr>
        <w:t xml:space="preserve">396) say: </w:t>
      </w:r>
      <w:r w:rsidR="00E812E1">
        <w:rPr>
          <w:lang w:val="en-GB"/>
        </w:rPr>
        <w:t>‘…</w:t>
      </w:r>
      <w:r w:rsidR="00975EEB">
        <w:rPr>
          <w:lang w:val="en-GB"/>
        </w:rPr>
        <w:t>chan</w:t>
      </w:r>
      <w:r w:rsidR="003A27FF">
        <w:rPr>
          <w:lang w:val="en-GB"/>
        </w:rPr>
        <w:t>g</w:t>
      </w:r>
      <w:r w:rsidR="00975EEB">
        <w:rPr>
          <w:lang w:val="en-GB"/>
        </w:rPr>
        <w:t>ing the institutional design means privileging attention to some values and not others. New conc</w:t>
      </w:r>
      <w:r w:rsidR="003A27FF">
        <w:rPr>
          <w:lang w:val="en-GB"/>
        </w:rPr>
        <w:t>ep</w:t>
      </w:r>
      <w:r w:rsidR="00975EEB">
        <w:rPr>
          <w:lang w:val="en-GB"/>
        </w:rPr>
        <w:t>tions of public value can be put forward to challenge the</w:t>
      </w:r>
      <w:r w:rsidR="002F522A">
        <w:rPr>
          <w:lang w:val="en-GB"/>
        </w:rPr>
        <w:t xml:space="preserve"> old. And interpretations of public value </w:t>
      </w:r>
      <w:r w:rsidR="00975EEB">
        <w:rPr>
          <w:lang w:val="en-GB"/>
        </w:rPr>
        <w:t>that were neglected because of the weakness of the polit</w:t>
      </w:r>
      <w:r w:rsidR="0037105D">
        <w:rPr>
          <w:lang w:val="en-GB"/>
        </w:rPr>
        <w:t>ical process can be put forward</w:t>
      </w:r>
      <w:r w:rsidR="00E812E1">
        <w:rPr>
          <w:lang w:val="en-GB"/>
        </w:rPr>
        <w:t>’</w:t>
      </w:r>
      <w:r w:rsidR="0037105D">
        <w:rPr>
          <w:lang w:val="en-GB"/>
        </w:rPr>
        <w:t xml:space="preserve">. </w:t>
      </w:r>
    </w:p>
    <w:p w14:paraId="3997EEE7" w14:textId="77777777" w:rsidR="0077207D" w:rsidRDefault="00913D1B" w:rsidP="00EB0B30">
      <w:pPr>
        <w:spacing w:line="312" w:lineRule="auto"/>
        <w:rPr>
          <w:lang w:val="en-GB"/>
        </w:rPr>
      </w:pPr>
      <w:r>
        <w:rPr>
          <w:lang w:val="en-GB"/>
        </w:rPr>
        <w:t xml:space="preserve">So then the question would become: </w:t>
      </w:r>
      <w:r w:rsidR="00975EEB">
        <w:rPr>
          <w:lang w:val="en-GB"/>
        </w:rPr>
        <w:t xml:space="preserve">How can we </w:t>
      </w:r>
      <w:r w:rsidR="00E812E1">
        <w:rPr>
          <w:lang w:val="en-GB"/>
        </w:rPr>
        <w:t>move</w:t>
      </w:r>
      <w:r w:rsidR="00975EEB">
        <w:rPr>
          <w:lang w:val="en-GB"/>
        </w:rPr>
        <w:t xml:space="preserve"> beyond focusing </w:t>
      </w:r>
      <w:r w:rsidR="00E812E1">
        <w:rPr>
          <w:lang w:val="en-GB"/>
        </w:rPr>
        <w:t xml:space="preserve">only </w:t>
      </w:r>
      <w:r w:rsidR="00975EEB">
        <w:rPr>
          <w:lang w:val="en-GB"/>
        </w:rPr>
        <w:t xml:space="preserve">on </w:t>
      </w:r>
      <w:r w:rsidR="00E812E1">
        <w:rPr>
          <w:lang w:val="en-GB"/>
        </w:rPr>
        <w:t xml:space="preserve">local and national processes of </w:t>
      </w:r>
      <w:r w:rsidR="00975EEB">
        <w:rPr>
          <w:lang w:val="en-GB"/>
        </w:rPr>
        <w:t xml:space="preserve">creating public value, to include the </w:t>
      </w:r>
      <w:r w:rsidR="00E2627C">
        <w:rPr>
          <w:lang w:val="en-GB"/>
        </w:rPr>
        <w:t>affected interests at the international and global level</w:t>
      </w:r>
      <w:r w:rsidR="00C8648B">
        <w:rPr>
          <w:lang w:val="en-GB"/>
        </w:rPr>
        <w:t>, in government decisions as well as in those of business and civil society organizations</w:t>
      </w:r>
      <w:r w:rsidR="00E2627C">
        <w:rPr>
          <w:lang w:val="en-GB"/>
        </w:rPr>
        <w:t xml:space="preserve">? </w:t>
      </w:r>
      <w:r w:rsidR="00975EEB">
        <w:rPr>
          <w:lang w:val="en-GB"/>
        </w:rPr>
        <w:t xml:space="preserve"> How can we focus on who gains</w:t>
      </w:r>
      <w:r w:rsidR="00B42879">
        <w:rPr>
          <w:lang w:val="en-GB"/>
        </w:rPr>
        <w:t xml:space="preserve"> (who enjoys the benefits)</w:t>
      </w:r>
      <w:r w:rsidR="00975EEB">
        <w:rPr>
          <w:lang w:val="en-GB"/>
        </w:rPr>
        <w:t>, who loses</w:t>
      </w:r>
      <w:r w:rsidR="00B42879">
        <w:rPr>
          <w:lang w:val="en-GB"/>
        </w:rPr>
        <w:t xml:space="preserve"> (who suffers the costs)</w:t>
      </w:r>
      <w:r w:rsidR="00975EEB">
        <w:rPr>
          <w:lang w:val="en-GB"/>
        </w:rPr>
        <w:t>, whose n</w:t>
      </w:r>
      <w:r w:rsidR="001B635E">
        <w:rPr>
          <w:lang w:val="en-GB"/>
        </w:rPr>
        <w:t xml:space="preserve">eeds count, </w:t>
      </w:r>
      <w:r w:rsidR="00B42879">
        <w:rPr>
          <w:lang w:val="en-GB"/>
        </w:rPr>
        <w:t xml:space="preserve">who speaks for whom, whose voice is heard, </w:t>
      </w:r>
      <w:r w:rsidR="001B635E">
        <w:rPr>
          <w:lang w:val="en-GB"/>
        </w:rPr>
        <w:t>and who co-decides at all levels, sectors, issues, and moments in time</w:t>
      </w:r>
      <w:r w:rsidR="004C75C1">
        <w:rPr>
          <w:lang w:val="en-GB"/>
        </w:rPr>
        <w:t xml:space="preserve"> when public value</w:t>
      </w:r>
      <w:r w:rsidR="00EC4231">
        <w:rPr>
          <w:lang w:val="en-GB"/>
        </w:rPr>
        <w:t xml:space="preserve"> ge</w:t>
      </w:r>
      <w:r w:rsidR="009A2368">
        <w:rPr>
          <w:lang w:val="en-GB"/>
        </w:rPr>
        <w:t>ts created for some and destroy</w:t>
      </w:r>
      <w:r w:rsidR="00EC4231">
        <w:rPr>
          <w:lang w:val="en-GB"/>
        </w:rPr>
        <w:t>ed for others</w:t>
      </w:r>
      <w:r w:rsidR="001B635E">
        <w:rPr>
          <w:lang w:val="en-GB"/>
        </w:rPr>
        <w:t>?</w:t>
      </w:r>
      <w:r w:rsidR="009A2368">
        <w:rPr>
          <w:lang w:val="en-GB"/>
        </w:rPr>
        <w:t xml:space="preserve"> In short</w:t>
      </w:r>
      <w:r w:rsidR="000715DF">
        <w:rPr>
          <w:lang w:val="en-GB"/>
        </w:rPr>
        <w:t xml:space="preserve">, how can we change </w:t>
      </w:r>
      <w:r w:rsidR="004228AF">
        <w:rPr>
          <w:lang w:val="en-GB"/>
        </w:rPr>
        <w:t xml:space="preserve">governance arrangements </w:t>
      </w:r>
      <w:r w:rsidR="000715DF">
        <w:rPr>
          <w:lang w:val="en-GB"/>
        </w:rPr>
        <w:t xml:space="preserve">to include all affected interests? </w:t>
      </w:r>
      <w:r w:rsidR="00E2627C">
        <w:rPr>
          <w:lang w:val="en-GB"/>
        </w:rPr>
        <w:t>This would amount to stimulating a global public sphere</w:t>
      </w:r>
      <w:r w:rsidR="009A2368">
        <w:rPr>
          <w:lang w:val="en-GB"/>
        </w:rPr>
        <w:t>, with</w:t>
      </w:r>
      <w:r w:rsidR="00FD3930">
        <w:rPr>
          <w:lang w:val="en-GB"/>
        </w:rPr>
        <w:t xml:space="preserve"> </w:t>
      </w:r>
      <w:r w:rsidR="00C8648B">
        <w:rPr>
          <w:lang w:val="en-GB"/>
        </w:rPr>
        <w:t xml:space="preserve">local as well as global </w:t>
      </w:r>
      <w:r w:rsidR="00FD3930">
        <w:rPr>
          <w:lang w:val="en-GB"/>
        </w:rPr>
        <w:t>platforms in which problems would get nominated</w:t>
      </w:r>
      <w:r w:rsidR="00774EBD">
        <w:rPr>
          <w:lang w:val="en-GB"/>
        </w:rPr>
        <w:t xml:space="preserve"> for public attention and collective action, and the best means for dealing with the problems debated and enacted. And it is here that not only the important question of who constitutes the relevant public to define public value, but also the process through which the issue is discussed and actions agreed upon and taken becomes critically important. </w:t>
      </w:r>
    </w:p>
    <w:p w14:paraId="14B4D449" w14:textId="77777777" w:rsidR="0065384E" w:rsidRPr="001458A5" w:rsidRDefault="009A2368" w:rsidP="00EB0B30">
      <w:pPr>
        <w:spacing w:line="312" w:lineRule="auto"/>
        <w:rPr>
          <w:b/>
          <w:lang w:val="en-GB"/>
        </w:rPr>
      </w:pPr>
      <w:r>
        <w:rPr>
          <w:b/>
          <w:lang w:val="en-GB"/>
        </w:rPr>
        <w:t>How d</w:t>
      </w:r>
      <w:r w:rsidR="00A47447">
        <w:rPr>
          <w:b/>
          <w:lang w:val="en-GB"/>
        </w:rPr>
        <w:t xml:space="preserve">o </w:t>
      </w:r>
      <w:r>
        <w:rPr>
          <w:b/>
          <w:lang w:val="en-GB"/>
        </w:rPr>
        <w:t>d</w:t>
      </w:r>
      <w:r w:rsidR="00A47447">
        <w:rPr>
          <w:b/>
          <w:lang w:val="en-GB"/>
        </w:rPr>
        <w:t xml:space="preserve">ifferent </w:t>
      </w:r>
      <w:r>
        <w:rPr>
          <w:b/>
          <w:lang w:val="en-GB"/>
        </w:rPr>
        <w:t>p</w:t>
      </w:r>
      <w:r w:rsidR="00A47447">
        <w:rPr>
          <w:b/>
          <w:lang w:val="en-GB"/>
        </w:rPr>
        <w:t xml:space="preserve">arts of the </w:t>
      </w:r>
      <w:r>
        <w:rPr>
          <w:b/>
          <w:lang w:val="en-GB"/>
        </w:rPr>
        <w:t>‘p</w:t>
      </w:r>
      <w:r w:rsidR="00A47447">
        <w:rPr>
          <w:b/>
          <w:lang w:val="en-GB"/>
        </w:rPr>
        <w:t>ublic</w:t>
      </w:r>
      <w:r>
        <w:rPr>
          <w:b/>
          <w:lang w:val="en-GB"/>
        </w:rPr>
        <w:t>’</w:t>
      </w:r>
      <w:r w:rsidR="00A47447">
        <w:rPr>
          <w:b/>
          <w:lang w:val="en-GB"/>
        </w:rPr>
        <w:t xml:space="preserve"> </w:t>
      </w:r>
      <w:r>
        <w:rPr>
          <w:b/>
          <w:lang w:val="en-GB"/>
        </w:rPr>
        <w:t>a</w:t>
      </w:r>
      <w:r w:rsidR="00A47447">
        <w:rPr>
          <w:b/>
          <w:lang w:val="en-GB"/>
        </w:rPr>
        <w:t xml:space="preserve">ct to </w:t>
      </w:r>
      <w:r>
        <w:rPr>
          <w:b/>
          <w:lang w:val="en-GB"/>
        </w:rPr>
        <w:t>c</w:t>
      </w:r>
      <w:r w:rsidR="00A47447">
        <w:rPr>
          <w:b/>
          <w:lang w:val="en-GB"/>
        </w:rPr>
        <w:t xml:space="preserve">reate </w:t>
      </w:r>
      <w:r>
        <w:rPr>
          <w:b/>
          <w:lang w:val="en-GB"/>
        </w:rPr>
        <w:t>public value in r</w:t>
      </w:r>
      <w:r w:rsidR="00A47447">
        <w:rPr>
          <w:b/>
          <w:lang w:val="en-GB"/>
        </w:rPr>
        <w:t xml:space="preserve">esponding to </w:t>
      </w:r>
      <w:r>
        <w:rPr>
          <w:b/>
          <w:lang w:val="en-GB"/>
        </w:rPr>
        <w:t>w</w:t>
      </w:r>
      <w:r w:rsidR="00A47447">
        <w:rPr>
          <w:b/>
          <w:lang w:val="en-GB"/>
        </w:rPr>
        <w:t xml:space="preserve">icked </w:t>
      </w:r>
      <w:r>
        <w:rPr>
          <w:b/>
          <w:lang w:val="en-GB"/>
        </w:rPr>
        <w:t>i</w:t>
      </w:r>
      <w:r w:rsidR="00A47447">
        <w:rPr>
          <w:b/>
          <w:lang w:val="en-GB"/>
        </w:rPr>
        <w:t xml:space="preserve">ssues: </w:t>
      </w:r>
      <w:r w:rsidR="0065384E" w:rsidRPr="001458A5">
        <w:rPr>
          <w:b/>
          <w:lang w:val="en-GB"/>
        </w:rPr>
        <w:t>T</w:t>
      </w:r>
      <w:r w:rsidR="002A53EC">
        <w:rPr>
          <w:b/>
          <w:lang w:val="en-GB"/>
        </w:rPr>
        <w:t xml:space="preserve">alking and </w:t>
      </w:r>
      <w:r>
        <w:rPr>
          <w:b/>
          <w:lang w:val="en-GB"/>
        </w:rPr>
        <w:t>d</w:t>
      </w:r>
      <w:r w:rsidR="002A53EC">
        <w:rPr>
          <w:b/>
          <w:lang w:val="en-GB"/>
        </w:rPr>
        <w:t xml:space="preserve">oing in the </w:t>
      </w:r>
      <w:r>
        <w:rPr>
          <w:b/>
          <w:lang w:val="en-GB"/>
        </w:rPr>
        <w:t>l</w:t>
      </w:r>
      <w:r w:rsidR="00584FF1">
        <w:rPr>
          <w:b/>
          <w:lang w:val="en-GB"/>
        </w:rPr>
        <w:t>ocal</w:t>
      </w:r>
      <w:r w:rsidR="002A53EC">
        <w:rPr>
          <w:b/>
          <w:lang w:val="en-GB"/>
        </w:rPr>
        <w:t xml:space="preserve">, </w:t>
      </w:r>
      <w:r>
        <w:rPr>
          <w:b/>
          <w:lang w:val="en-GB"/>
        </w:rPr>
        <w:t>national, and g</w:t>
      </w:r>
      <w:r w:rsidR="002A53EC">
        <w:rPr>
          <w:b/>
          <w:lang w:val="en-GB"/>
        </w:rPr>
        <w:t xml:space="preserve">lobal </w:t>
      </w:r>
      <w:r>
        <w:rPr>
          <w:b/>
          <w:lang w:val="en-GB"/>
        </w:rPr>
        <w:t>p</w:t>
      </w:r>
      <w:r w:rsidR="002A53EC">
        <w:rPr>
          <w:b/>
          <w:lang w:val="en-GB"/>
        </w:rPr>
        <w:t xml:space="preserve">ublic </w:t>
      </w:r>
      <w:r>
        <w:rPr>
          <w:b/>
          <w:lang w:val="en-GB"/>
        </w:rPr>
        <w:t>s</w:t>
      </w:r>
      <w:r w:rsidR="00584FF1">
        <w:rPr>
          <w:b/>
          <w:lang w:val="en-GB"/>
        </w:rPr>
        <w:t>phere</w:t>
      </w:r>
    </w:p>
    <w:p w14:paraId="7840A91E" w14:textId="77777777" w:rsidR="007A0CA1" w:rsidRDefault="00774EBD" w:rsidP="00EB0B30">
      <w:pPr>
        <w:spacing w:line="312" w:lineRule="auto"/>
        <w:rPr>
          <w:lang w:val="en-GB"/>
        </w:rPr>
      </w:pPr>
      <w:r>
        <w:rPr>
          <w:lang w:val="en-GB"/>
        </w:rPr>
        <w:t>The principle of affected interests provid</w:t>
      </w:r>
      <w:r w:rsidR="009A2368">
        <w:rPr>
          <w:lang w:val="en-GB"/>
        </w:rPr>
        <w:t>es</w:t>
      </w:r>
      <w:r>
        <w:rPr>
          <w:lang w:val="en-GB"/>
        </w:rPr>
        <w:t xml:space="preserve"> </w:t>
      </w:r>
      <w:r w:rsidR="009A2368">
        <w:rPr>
          <w:lang w:val="en-GB"/>
        </w:rPr>
        <w:t xml:space="preserve">important </w:t>
      </w:r>
      <w:r>
        <w:rPr>
          <w:lang w:val="en-GB"/>
        </w:rPr>
        <w:t xml:space="preserve">guidance to </w:t>
      </w:r>
      <w:r w:rsidR="009A2368">
        <w:rPr>
          <w:lang w:val="en-GB"/>
        </w:rPr>
        <w:t>public value creators as to which</w:t>
      </w:r>
      <w:r>
        <w:rPr>
          <w:lang w:val="en-GB"/>
        </w:rPr>
        <w:t xml:space="preserve"> particular socia</w:t>
      </w:r>
      <w:r w:rsidR="007A0CA1">
        <w:rPr>
          <w:lang w:val="en-GB"/>
        </w:rPr>
        <w:t xml:space="preserve">l actors should, as a </w:t>
      </w:r>
      <w:r w:rsidR="00C70E06">
        <w:rPr>
          <w:lang w:val="en-GB"/>
        </w:rPr>
        <w:t xml:space="preserve">normative </w:t>
      </w:r>
      <w:r w:rsidR="007A0CA1">
        <w:rPr>
          <w:lang w:val="en-GB"/>
        </w:rPr>
        <w:t xml:space="preserve">matter, </w:t>
      </w:r>
      <w:r>
        <w:rPr>
          <w:lang w:val="en-GB"/>
        </w:rPr>
        <w:t>be included in collective discussions, decision-making, and action to deal with a particular social problem.  This principle also aligns very closely with</w:t>
      </w:r>
      <w:r w:rsidR="007A0CA1">
        <w:rPr>
          <w:lang w:val="en-GB"/>
        </w:rPr>
        <w:t xml:space="preserve"> the more practical </w:t>
      </w:r>
      <w:r>
        <w:rPr>
          <w:lang w:val="en-GB"/>
        </w:rPr>
        <w:t>stakeholder theory</w:t>
      </w:r>
      <w:r w:rsidR="007A0CA1">
        <w:rPr>
          <w:lang w:val="en-GB"/>
        </w:rPr>
        <w:t xml:space="preserve"> which advises strategists seeking to pursue a large collective purpose to consult widely with stakeholders lest a failure to consult result in unnecessary resistance to the change.  But neither of these theories gives any particular guidance as to how such discussions and consultations should be organized, and what one should expect as a result of such work. </w:t>
      </w:r>
    </w:p>
    <w:p w14:paraId="63A4D15E" w14:textId="77777777" w:rsidR="00775F74" w:rsidRDefault="008D30DC" w:rsidP="00EB0B30">
      <w:pPr>
        <w:spacing w:line="312" w:lineRule="auto"/>
        <w:rPr>
          <w:lang w:val="en-GB"/>
        </w:rPr>
      </w:pPr>
      <w:r>
        <w:rPr>
          <w:lang w:val="en-GB"/>
        </w:rPr>
        <w:t>How</w:t>
      </w:r>
      <w:r w:rsidR="00C235CE">
        <w:rPr>
          <w:lang w:val="en-GB"/>
        </w:rPr>
        <w:t xml:space="preserve"> </w:t>
      </w:r>
      <w:r w:rsidR="008A272A">
        <w:rPr>
          <w:lang w:val="en-GB"/>
        </w:rPr>
        <w:t xml:space="preserve">do </w:t>
      </w:r>
      <w:r w:rsidR="00C235CE">
        <w:rPr>
          <w:lang w:val="en-GB"/>
        </w:rPr>
        <w:t xml:space="preserve">‘all affected interests’ </w:t>
      </w:r>
      <w:r w:rsidR="00C70E06">
        <w:rPr>
          <w:lang w:val="en-GB"/>
        </w:rPr>
        <w:t>determin</w:t>
      </w:r>
      <w:r w:rsidR="008A272A">
        <w:rPr>
          <w:lang w:val="en-GB"/>
        </w:rPr>
        <w:t xml:space="preserve">e </w:t>
      </w:r>
      <w:r w:rsidR="007A0CA1">
        <w:rPr>
          <w:lang w:val="en-GB"/>
        </w:rPr>
        <w:t xml:space="preserve">the </w:t>
      </w:r>
      <w:r w:rsidR="00C70E06">
        <w:rPr>
          <w:lang w:val="en-GB"/>
        </w:rPr>
        <w:t xml:space="preserve">important </w:t>
      </w:r>
      <w:r w:rsidR="007A0CA1">
        <w:rPr>
          <w:lang w:val="en-GB"/>
        </w:rPr>
        <w:t>dimensions of public value as they consider taking colle</w:t>
      </w:r>
      <w:r w:rsidR="00C70E06">
        <w:rPr>
          <w:lang w:val="en-GB"/>
        </w:rPr>
        <w:t>ctive action to solve a problem.</w:t>
      </w:r>
      <w:r w:rsidR="00A942E7">
        <w:rPr>
          <w:lang w:val="en-GB"/>
        </w:rPr>
        <w:t xml:space="preserve"> </w:t>
      </w:r>
      <w:r w:rsidR="007A0CA1">
        <w:rPr>
          <w:lang w:val="en-GB"/>
        </w:rPr>
        <w:t xml:space="preserve"> How do they move from conflict over ends and means, to agreement about what to try next, and how to evaluate it? This is the essence of strategic decision-making guided by the strategic triangle since the group of affected interests have to find ways to reach agreement in defining </w:t>
      </w:r>
      <w:r w:rsidR="0011075D">
        <w:rPr>
          <w:lang w:val="en-GB"/>
        </w:rPr>
        <w:t>public value, in widely legitimis</w:t>
      </w:r>
      <w:r w:rsidR="007A0CA1">
        <w:rPr>
          <w:lang w:val="en-GB"/>
        </w:rPr>
        <w:t xml:space="preserve">ing that idea, and in </w:t>
      </w:r>
      <w:r w:rsidR="0011075D">
        <w:rPr>
          <w:lang w:val="en-GB"/>
        </w:rPr>
        <w:t>develop</w:t>
      </w:r>
      <w:r w:rsidR="007A0CA1">
        <w:rPr>
          <w:lang w:val="en-GB"/>
        </w:rPr>
        <w:t>ing the operational capacity required. But in this case, they do it without the benefit of a single</w:t>
      </w:r>
      <w:r w:rsidR="00775F74">
        <w:rPr>
          <w:lang w:val="en-GB"/>
        </w:rPr>
        <w:t>, centralized</w:t>
      </w:r>
      <w:r w:rsidR="007A0CA1">
        <w:rPr>
          <w:lang w:val="en-GB"/>
        </w:rPr>
        <w:t xml:space="preserve"> government</w:t>
      </w:r>
      <w:r w:rsidR="0011075D">
        <w:rPr>
          <w:lang w:val="en-GB"/>
        </w:rPr>
        <w:t>, to authoritatively garner and allocate</w:t>
      </w:r>
      <w:r w:rsidR="001D2FBE">
        <w:rPr>
          <w:lang w:val="en-GB"/>
        </w:rPr>
        <w:t xml:space="preserve"> permission, resources and co-productive effort</w:t>
      </w:r>
      <w:r w:rsidR="0011075D">
        <w:rPr>
          <w:lang w:val="en-GB"/>
        </w:rPr>
        <w:t>.</w:t>
      </w:r>
      <w:r w:rsidR="007A0CA1">
        <w:rPr>
          <w:lang w:val="en-GB"/>
        </w:rPr>
        <w:t xml:space="preserve"> </w:t>
      </w:r>
    </w:p>
    <w:p w14:paraId="4500EB86" w14:textId="3F579570" w:rsidR="00775F74" w:rsidRDefault="00775F74" w:rsidP="00EB0B30">
      <w:pPr>
        <w:spacing w:line="312" w:lineRule="auto"/>
        <w:rPr>
          <w:lang w:val="en-GB"/>
        </w:rPr>
      </w:pPr>
      <w:r>
        <w:rPr>
          <w:lang w:val="en-GB"/>
        </w:rPr>
        <w:lastRenderedPageBreak/>
        <w:t>One answer to this question is that almost certain</w:t>
      </w:r>
      <w:r w:rsidR="001D2FBE">
        <w:rPr>
          <w:lang w:val="en-GB"/>
        </w:rPr>
        <w:t>ly</w:t>
      </w:r>
      <w:r>
        <w:rPr>
          <w:lang w:val="en-GB"/>
        </w:rPr>
        <w:t xml:space="preserve"> all the affected interests will not solve the problem all at once in a co-ordinated way. The </w:t>
      </w:r>
      <w:r w:rsidR="001D2FBE">
        <w:rPr>
          <w:lang w:val="en-GB"/>
        </w:rPr>
        <w:t xml:space="preserve">process is more fragmented than that, probably akin to what </w:t>
      </w:r>
      <w:proofErr w:type="spellStart"/>
      <w:r>
        <w:rPr>
          <w:lang w:val="en-GB"/>
        </w:rPr>
        <w:t>Lindblom</w:t>
      </w:r>
      <w:proofErr w:type="spellEnd"/>
      <w:r>
        <w:rPr>
          <w:lang w:val="en-GB"/>
        </w:rPr>
        <w:t xml:space="preserve"> </w:t>
      </w:r>
      <w:r w:rsidR="001D2FBE">
        <w:rPr>
          <w:lang w:val="en-GB"/>
        </w:rPr>
        <w:t>(19</w:t>
      </w:r>
      <w:r w:rsidR="00AE340B">
        <w:rPr>
          <w:lang w:val="en-GB"/>
        </w:rPr>
        <w:t xml:space="preserve">59) </w:t>
      </w:r>
      <w:r>
        <w:rPr>
          <w:lang w:val="en-GB"/>
        </w:rPr>
        <w:t>describe</w:t>
      </w:r>
      <w:r w:rsidR="001D2FBE">
        <w:rPr>
          <w:lang w:val="en-GB"/>
        </w:rPr>
        <w:t>s</w:t>
      </w:r>
      <w:r>
        <w:rPr>
          <w:lang w:val="en-GB"/>
        </w:rPr>
        <w:t xml:space="preserve"> as “muddling through.” The approach will be fragmented, with deliberation and action distributed across </w:t>
      </w:r>
      <w:r w:rsidR="00F139B4">
        <w:rPr>
          <w:lang w:val="en-GB"/>
        </w:rPr>
        <w:t>platforms</w:t>
      </w:r>
      <w:r>
        <w:rPr>
          <w:lang w:val="en-GB"/>
        </w:rPr>
        <w:t xml:space="preserve"> and forums</w:t>
      </w:r>
      <w:r w:rsidR="00F139B4">
        <w:rPr>
          <w:lang w:val="en-GB"/>
        </w:rPr>
        <w:t xml:space="preserve"> in which</w:t>
      </w:r>
      <w:r w:rsidR="008D30DC">
        <w:rPr>
          <w:lang w:val="en-GB"/>
        </w:rPr>
        <w:t xml:space="preserve"> actors, sectors</w:t>
      </w:r>
      <w:r w:rsidR="00F139B4">
        <w:rPr>
          <w:lang w:val="en-GB"/>
        </w:rPr>
        <w:t>, levels,</w:t>
      </w:r>
      <w:r w:rsidR="002D49BA">
        <w:rPr>
          <w:lang w:val="en-GB"/>
        </w:rPr>
        <w:t xml:space="preserve"> </w:t>
      </w:r>
      <w:r w:rsidR="00484017">
        <w:rPr>
          <w:lang w:val="en-GB"/>
        </w:rPr>
        <w:t>‘</w:t>
      </w:r>
      <w:r w:rsidR="00F139B4">
        <w:rPr>
          <w:lang w:val="en-GB"/>
        </w:rPr>
        <w:t>keep the conversation going</w:t>
      </w:r>
      <w:r w:rsidR="00484017">
        <w:rPr>
          <w:lang w:val="en-GB"/>
        </w:rPr>
        <w:t>’</w:t>
      </w:r>
      <w:r w:rsidR="00F139B4">
        <w:rPr>
          <w:lang w:val="en-GB"/>
        </w:rPr>
        <w:t xml:space="preserve"> </w:t>
      </w:r>
      <w:r w:rsidR="004D79B2">
        <w:rPr>
          <w:lang w:val="en-GB"/>
        </w:rPr>
        <w:t xml:space="preserve">to at least avoid cruelty </w:t>
      </w:r>
      <w:r w:rsidR="00F139B4">
        <w:rPr>
          <w:lang w:val="en-GB"/>
        </w:rPr>
        <w:t>(</w:t>
      </w:r>
      <w:proofErr w:type="spellStart"/>
      <w:r w:rsidR="00F139B4">
        <w:rPr>
          <w:lang w:val="en-GB"/>
        </w:rPr>
        <w:t>Rorty</w:t>
      </w:r>
      <w:proofErr w:type="spellEnd"/>
      <w:r w:rsidR="00F139B4">
        <w:rPr>
          <w:lang w:val="en-GB"/>
        </w:rPr>
        <w:t xml:space="preserve"> 19</w:t>
      </w:r>
      <w:r w:rsidR="0069054F">
        <w:rPr>
          <w:lang w:val="en-GB"/>
        </w:rPr>
        <w:t>89</w:t>
      </w:r>
      <w:r w:rsidR="00F139B4">
        <w:rPr>
          <w:lang w:val="en-GB"/>
        </w:rPr>
        <w:t>)</w:t>
      </w:r>
      <w:r w:rsidR="00C235CE">
        <w:rPr>
          <w:lang w:val="en-GB"/>
        </w:rPr>
        <w:t xml:space="preserve">. </w:t>
      </w:r>
      <w:r>
        <w:rPr>
          <w:lang w:val="en-GB"/>
        </w:rPr>
        <w:t xml:space="preserve"> While the action is fragmented, it is nonetheless potentially vigorous, and, ideally, capable of learning. The energy comes from </w:t>
      </w:r>
      <w:r w:rsidR="00961386">
        <w:rPr>
          <w:lang w:val="en-GB"/>
        </w:rPr>
        <w:t>c</w:t>
      </w:r>
      <w:r w:rsidR="00281F86">
        <w:rPr>
          <w:lang w:val="en-GB"/>
        </w:rPr>
        <w:t>onnecting people and actions</w:t>
      </w:r>
      <w:r>
        <w:rPr>
          <w:lang w:val="en-GB"/>
        </w:rPr>
        <w:t>, even when they are fighting, arguing and competing.  The learning comes from constant experimentation with in</w:t>
      </w:r>
      <w:r w:rsidR="00BD5371">
        <w:rPr>
          <w:lang w:val="en-GB"/>
        </w:rPr>
        <w:t>i</w:t>
      </w:r>
      <w:r>
        <w:rPr>
          <w:lang w:val="en-GB"/>
        </w:rPr>
        <w:t xml:space="preserve">tiatives launched from different platforms and arenas, with more or less support for each innovation. Sorenson and </w:t>
      </w:r>
      <w:proofErr w:type="spellStart"/>
      <w:r>
        <w:rPr>
          <w:lang w:val="en-GB"/>
        </w:rPr>
        <w:t>Torfing</w:t>
      </w:r>
      <w:proofErr w:type="spellEnd"/>
      <w:r>
        <w:rPr>
          <w:lang w:val="en-GB"/>
        </w:rPr>
        <w:t xml:space="preserve"> </w:t>
      </w:r>
      <w:r w:rsidR="008A331A">
        <w:rPr>
          <w:lang w:val="en-GB"/>
        </w:rPr>
        <w:t xml:space="preserve">(2012) </w:t>
      </w:r>
      <w:r>
        <w:rPr>
          <w:lang w:val="en-GB"/>
        </w:rPr>
        <w:t>have called this process</w:t>
      </w:r>
      <w:r w:rsidR="00BD2174">
        <w:rPr>
          <w:lang w:val="en-GB"/>
        </w:rPr>
        <w:t xml:space="preserve"> collaborative innovation</w:t>
      </w:r>
      <w:r w:rsidR="00C939AF">
        <w:rPr>
          <w:lang w:val="en-GB"/>
        </w:rPr>
        <w:t xml:space="preserve"> (Crosby</w:t>
      </w:r>
      <w:proofErr w:type="gramStart"/>
      <w:r w:rsidR="00C939AF">
        <w:rPr>
          <w:lang w:val="en-GB"/>
        </w:rPr>
        <w:t>, ‘t</w:t>
      </w:r>
      <w:proofErr w:type="gramEnd"/>
      <w:r w:rsidR="00C939AF">
        <w:rPr>
          <w:lang w:val="en-GB"/>
        </w:rPr>
        <w:t xml:space="preserve"> Hart &amp; </w:t>
      </w:r>
      <w:proofErr w:type="spellStart"/>
      <w:r w:rsidR="00C939AF">
        <w:rPr>
          <w:lang w:val="en-GB"/>
        </w:rPr>
        <w:t>Torfing</w:t>
      </w:r>
      <w:proofErr w:type="spellEnd"/>
      <w:r w:rsidR="00C939AF">
        <w:rPr>
          <w:lang w:val="en-GB"/>
        </w:rPr>
        <w:t xml:space="preserve"> in this issue elaborate on this concept)</w:t>
      </w:r>
      <w:r w:rsidR="00BD2174">
        <w:rPr>
          <w:lang w:val="en-GB"/>
        </w:rPr>
        <w:t>.</w:t>
      </w:r>
      <w:r>
        <w:rPr>
          <w:lang w:val="en-GB"/>
        </w:rPr>
        <w:t xml:space="preserve"> This happens with both operational experiments and public deliberations carried on at local</w:t>
      </w:r>
      <w:r w:rsidR="008A331A">
        <w:rPr>
          <w:lang w:val="en-GB"/>
        </w:rPr>
        <w:t xml:space="preserve"> (and</w:t>
      </w:r>
      <w:r>
        <w:rPr>
          <w:lang w:val="en-GB"/>
        </w:rPr>
        <w:t xml:space="preserve"> national</w:t>
      </w:r>
      <w:r w:rsidR="008A331A">
        <w:rPr>
          <w:lang w:val="en-GB"/>
        </w:rPr>
        <w:t>) as well as on the global (and</w:t>
      </w:r>
      <w:r>
        <w:rPr>
          <w:lang w:val="en-GB"/>
        </w:rPr>
        <w:t xml:space="preserve"> </w:t>
      </w:r>
      <w:r w:rsidR="008A331A">
        <w:rPr>
          <w:lang w:val="en-GB"/>
        </w:rPr>
        <w:t>i</w:t>
      </w:r>
      <w:r>
        <w:rPr>
          <w:lang w:val="en-GB"/>
        </w:rPr>
        <w:t>nternational</w:t>
      </w:r>
      <w:r w:rsidR="008A331A">
        <w:rPr>
          <w:lang w:val="en-GB"/>
        </w:rPr>
        <w:t xml:space="preserve">) </w:t>
      </w:r>
      <w:r>
        <w:rPr>
          <w:lang w:val="en-GB"/>
        </w:rPr>
        <w:t xml:space="preserve">levels. </w:t>
      </w:r>
    </w:p>
    <w:p w14:paraId="4F584E7E" w14:textId="0207DA51" w:rsidR="00367EF1" w:rsidRDefault="00AE340B" w:rsidP="00EB0B30">
      <w:pPr>
        <w:spacing w:line="312" w:lineRule="auto"/>
        <w:rPr>
          <w:lang w:val="en-GB"/>
        </w:rPr>
      </w:pPr>
      <w:r>
        <w:rPr>
          <w:i/>
          <w:lang w:val="en-GB"/>
        </w:rPr>
        <w:t>1. L</w:t>
      </w:r>
      <w:r w:rsidR="0065384E" w:rsidRPr="009E3DA0">
        <w:rPr>
          <w:i/>
          <w:lang w:val="en-GB"/>
        </w:rPr>
        <w:t>ocal experimentation</w:t>
      </w:r>
      <w:r w:rsidR="001C4C24">
        <w:rPr>
          <w:lang w:val="en-GB"/>
        </w:rPr>
        <w:t>.</w:t>
      </w:r>
      <w:r w:rsidR="00364994">
        <w:rPr>
          <w:lang w:val="en-AU"/>
        </w:rPr>
        <w:t xml:space="preserve"> </w:t>
      </w:r>
      <w:r w:rsidR="00021B13">
        <w:rPr>
          <w:lang w:val="en-AU"/>
        </w:rPr>
        <w:t xml:space="preserve"> </w:t>
      </w:r>
      <w:r w:rsidR="00945E39">
        <w:rPr>
          <w:lang w:val="en-GB"/>
        </w:rPr>
        <w:t xml:space="preserve">At the local level problems are experienced daily. That is why sometimes at the local level pragmatic solutions can be developed that conflicting value debates inhibit at the national level. </w:t>
      </w:r>
      <w:r>
        <w:rPr>
          <w:lang w:val="en-AU"/>
        </w:rPr>
        <w:t>Many new ideas and initiatives are thought up a</w:t>
      </w:r>
      <w:r w:rsidR="00364994">
        <w:rPr>
          <w:lang w:val="en-AU"/>
        </w:rPr>
        <w:t xml:space="preserve">t the local, urban level. </w:t>
      </w:r>
      <w:r w:rsidR="001C4C24">
        <w:rPr>
          <w:lang w:val="en-AU"/>
        </w:rPr>
        <w:t xml:space="preserve">An example is the </w:t>
      </w:r>
      <w:proofErr w:type="spellStart"/>
      <w:r w:rsidR="00364994" w:rsidRPr="000A5BD2">
        <w:rPr>
          <w:i/>
          <w:lang w:val="en-AU"/>
        </w:rPr>
        <w:t>Grandhotel</w:t>
      </w:r>
      <w:proofErr w:type="spellEnd"/>
      <w:r w:rsidR="00364994" w:rsidRPr="000A5BD2">
        <w:rPr>
          <w:i/>
          <w:lang w:val="en-AU"/>
        </w:rPr>
        <w:t xml:space="preserve"> </w:t>
      </w:r>
      <w:proofErr w:type="spellStart"/>
      <w:r w:rsidR="00364994" w:rsidRPr="000A5BD2">
        <w:rPr>
          <w:i/>
          <w:lang w:val="en-AU"/>
        </w:rPr>
        <w:t>Cosmopolis</w:t>
      </w:r>
      <w:proofErr w:type="spellEnd"/>
      <w:r w:rsidR="00364994">
        <w:rPr>
          <w:lang w:val="en-AU"/>
        </w:rPr>
        <w:t xml:space="preserve"> in Augsburg (Germany)</w:t>
      </w:r>
      <w:r>
        <w:rPr>
          <w:lang w:val="en-AU"/>
        </w:rPr>
        <w:t>, an</w:t>
      </w:r>
      <w:r w:rsidR="00364994">
        <w:rPr>
          <w:lang w:val="en-AU"/>
        </w:rPr>
        <w:t xml:space="preserve"> official </w:t>
      </w:r>
      <w:r>
        <w:rPr>
          <w:lang w:val="en-AU"/>
        </w:rPr>
        <w:t>reception centre</w:t>
      </w:r>
      <w:r w:rsidR="001C4C24">
        <w:rPr>
          <w:lang w:val="en-AU"/>
        </w:rPr>
        <w:t xml:space="preserve"> for refugees</w:t>
      </w:r>
      <w:r w:rsidR="00364994">
        <w:rPr>
          <w:lang w:val="en-AU"/>
        </w:rPr>
        <w:t>. The building is owned by a protestant church. It is a former home for elderly, which was left empty. Now it has beds for 56 asylum seekers and 44 tourists, and it has 13 artists’ studios. The concept is to facilitate encounters between ‘guests with and without asylum’.</w:t>
      </w:r>
      <w:r w:rsidR="00364994">
        <w:rPr>
          <w:rStyle w:val="FootnoteReference"/>
          <w:lang w:val="en-AU"/>
        </w:rPr>
        <w:footnoteReference w:id="5"/>
      </w:r>
      <w:r w:rsidR="001C4C24">
        <w:rPr>
          <w:lang w:val="en-AU"/>
        </w:rPr>
        <w:t xml:space="preserve"> </w:t>
      </w:r>
      <w:r w:rsidR="00F374B6">
        <w:rPr>
          <w:lang w:val="en-GB"/>
        </w:rPr>
        <w:t>This could be labelled ‘</w:t>
      </w:r>
      <w:r w:rsidR="0065384E">
        <w:rPr>
          <w:lang w:val="en-GB"/>
        </w:rPr>
        <w:t>collaborative innovation</w:t>
      </w:r>
      <w:r w:rsidR="00F374B6">
        <w:rPr>
          <w:lang w:val="en-GB"/>
        </w:rPr>
        <w:t>’</w:t>
      </w:r>
      <w:r>
        <w:rPr>
          <w:lang w:val="en-GB"/>
        </w:rPr>
        <w:t>,</w:t>
      </w:r>
      <w:r w:rsidR="001458A5">
        <w:rPr>
          <w:lang w:val="en-GB"/>
        </w:rPr>
        <w:t xml:space="preserve"> </w:t>
      </w:r>
      <w:r>
        <w:rPr>
          <w:lang w:val="en-GB"/>
        </w:rPr>
        <w:t>with</w:t>
      </w:r>
      <w:r w:rsidR="00F374B6">
        <w:rPr>
          <w:lang w:val="en-GB"/>
        </w:rPr>
        <w:t xml:space="preserve"> government, </w:t>
      </w:r>
      <w:r w:rsidR="001458A5">
        <w:rPr>
          <w:lang w:val="en-GB"/>
        </w:rPr>
        <w:t>business</w:t>
      </w:r>
      <w:r w:rsidR="00F374B6">
        <w:rPr>
          <w:lang w:val="en-GB"/>
        </w:rPr>
        <w:t xml:space="preserve"> and civil society, starting at the </w:t>
      </w:r>
      <w:r w:rsidR="00C4386F">
        <w:rPr>
          <w:lang w:val="en-GB"/>
        </w:rPr>
        <w:t xml:space="preserve">grass roots. </w:t>
      </w:r>
      <w:r w:rsidR="00F374B6">
        <w:rPr>
          <w:lang w:val="en-GB"/>
        </w:rPr>
        <w:t>It is mo</w:t>
      </w:r>
      <w:r w:rsidR="00052564">
        <w:rPr>
          <w:lang w:val="en-GB"/>
        </w:rPr>
        <w:t xml:space="preserve">dest and pragmatic </w:t>
      </w:r>
      <w:r>
        <w:rPr>
          <w:lang w:val="en-GB"/>
        </w:rPr>
        <w:t>ac</w:t>
      </w:r>
      <w:r w:rsidR="00052564">
        <w:rPr>
          <w:lang w:val="en-GB"/>
        </w:rPr>
        <w:t xml:space="preserve">cumulation of small steps: </w:t>
      </w:r>
      <w:r w:rsidR="00254A72">
        <w:rPr>
          <w:lang w:val="en-GB"/>
        </w:rPr>
        <w:t>i</w:t>
      </w:r>
      <w:r w:rsidR="00C4386F">
        <w:rPr>
          <w:lang w:val="en-GB"/>
        </w:rPr>
        <w:t xml:space="preserve">f it works, </w:t>
      </w:r>
      <w:r>
        <w:rPr>
          <w:lang w:val="en-GB"/>
        </w:rPr>
        <w:t xml:space="preserve">it could be </w:t>
      </w:r>
      <w:r w:rsidR="00C4386F">
        <w:rPr>
          <w:lang w:val="en-GB"/>
        </w:rPr>
        <w:t>take</w:t>
      </w:r>
      <w:r>
        <w:rPr>
          <w:lang w:val="en-GB"/>
        </w:rPr>
        <w:t>n</w:t>
      </w:r>
      <w:r w:rsidR="00C4386F">
        <w:rPr>
          <w:lang w:val="en-GB"/>
        </w:rPr>
        <w:t xml:space="preserve"> further. </w:t>
      </w:r>
    </w:p>
    <w:p w14:paraId="09C81750" w14:textId="5A9FA0EA" w:rsidR="006662B2" w:rsidRDefault="00AE340B" w:rsidP="00EB0B30">
      <w:pPr>
        <w:spacing w:line="312" w:lineRule="auto"/>
        <w:rPr>
          <w:lang w:val="en-GB"/>
        </w:rPr>
      </w:pPr>
      <w:r w:rsidRPr="00021B13">
        <w:rPr>
          <w:i/>
          <w:lang w:val="en-GB"/>
        </w:rPr>
        <w:t>2</w:t>
      </w:r>
      <w:r w:rsidR="00FB5389" w:rsidRPr="00021B13">
        <w:rPr>
          <w:i/>
          <w:lang w:val="en-GB"/>
        </w:rPr>
        <w:t>.</w:t>
      </w:r>
      <w:r w:rsidR="00FB5389">
        <w:rPr>
          <w:lang w:val="en-GB"/>
        </w:rPr>
        <w:t xml:space="preserve"> </w:t>
      </w:r>
      <w:r>
        <w:rPr>
          <w:i/>
          <w:lang w:val="en-GB"/>
        </w:rPr>
        <w:t>L</w:t>
      </w:r>
      <w:r w:rsidR="009E3DA0" w:rsidRPr="009E3DA0">
        <w:rPr>
          <w:i/>
          <w:lang w:val="en-GB"/>
        </w:rPr>
        <w:t>ocal democracy</w:t>
      </w:r>
      <w:r w:rsidR="001C4C24">
        <w:rPr>
          <w:lang w:val="en-GB"/>
        </w:rPr>
        <w:t xml:space="preserve">. </w:t>
      </w:r>
      <w:r w:rsidR="00021B13">
        <w:rPr>
          <w:lang w:val="en-GB"/>
        </w:rPr>
        <w:t xml:space="preserve"> </w:t>
      </w:r>
      <w:r w:rsidR="001C4C24">
        <w:rPr>
          <w:lang w:val="en-GB"/>
        </w:rPr>
        <w:t xml:space="preserve">Well discussed examples are </w:t>
      </w:r>
      <w:r w:rsidR="00FB5389">
        <w:rPr>
          <w:lang w:val="en-GB"/>
        </w:rPr>
        <w:t>mini-publics: empo</w:t>
      </w:r>
      <w:r w:rsidR="001C4C24">
        <w:rPr>
          <w:lang w:val="en-GB"/>
        </w:rPr>
        <w:t xml:space="preserve">wered participatory governance and </w:t>
      </w:r>
      <w:r w:rsidR="00FB5389">
        <w:rPr>
          <w:lang w:val="en-GB"/>
        </w:rPr>
        <w:t>co-production by citizens. T</w:t>
      </w:r>
      <w:r w:rsidR="001C4C24">
        <w:rPr>
          <w:lang w:val="en-GB"/>
        </w:rPr>
        <w:t>hey may t</w:t>
      </w:r>
      <w:r w:rsidR="00FB5389">
        <w:rPr>
          <w:lang w:val="en-GB"/>
        </w:rPr>
        <w:t>ake fear and indifference away.</w:t>
      </w:r>
      <w:r w:rsidR="00021B13">
        <w:rPr>
          <w:lang w:val="en-GB"/>
        </w:rPr>
        <w:t xml:space="preserve"> </w:t>
      </w:r>
      <w:r w:rsidR="008C50C0">
        <w:rPr>
          <w:lang w:val="en-GB"/>
        </w:rPr>
        <w:t>T</w:t>
      </w:r>
      <w:r w:rsidR="00FB5389">
        <w:rPr>
          <w:lang w:val="en-GB"/>
        </w:rPr>
        <w:t xml:space="preserve">hinking and acting </w:t>
      </w:r>
      <w:r w:rsidR="008C50C0">
        <w:rPr>
          <w:lang w:val="en-GB"/>
        </w:rPr>
        <w:t>on the local and nati</w:t>
      </w:r>
      <w:r w:rsidR="00091E69">
        <w:rPr>
          <w:lang w:val="en-GB"/>
        </w:rPr>
        <w:t>onal level is of course crucially impor</w:t>
      </w:r>
      <w:r w:rsidR="008C50C0">
        <w:rPr>
          <w:lang w:val="en-GB"/>
        </w:rPr>
        <w:t xml:space="preserve">tant </w:t>
      </w:r>
      <w:r w:rsidR="0032204B">
        <w:rPr>
          <w:lang w:val="en-GB"/>
        </w:rPr>
        <w:t>in creating public value</w:t>
      </w:r>
      <w:r w:rsidR="00FB5389">
        <w:rPr>
          <w:lang w:val="en-GB"/>
        </w:rPr>
        <w:t xml:space="preserve">. </w:t>
      </w:r>
      <w:r w:rsidR="008B44F9">
        <w:rPr>
          <w:lang w:val="en-GB"/>
        </w:rPr>
        <w:t xml:space="preserve">For the local level </w:t>
      </w:r>
      <w:proofErr w:type="spellStart"/>
      <w:r w:rsidR="008B44F9">
        <w:rPr>
          <w:lang w:val="en-GB"/>
        </w:rPr>
        <w:t>Habermas</w:t>
      </w:r>
      <w:proofErr w:type="spellEnd"/>
      <w:r w:rsidR="008B44F9">
        <w:rPr>
          <w:lang w:val="en-GB"/>
        </w:rPr>
        <w:t xml:space="preserve"> labelled this the public sphere: a space for communication which ideally would be free and open to all. </w:t>
      </w:r>
      <w:r w:rsidR="000715DF">
        <w:rPr>
          <w:lang w:val="en-GB"/>
        </w:rPr>
        <w:t>But</w:t>
      </w:r>
      <w:r w:rsidR="0032204B" w:rsidRPr="0032204B">
        <w:rPr>
          <w:lang w:val="en-GB"/>
        </w:rPr>
        <w:t xml:space="preserve"> </w:t>
      </w:r>
      <w:r w:rsidR="0032204B">
        <w:rPr>
          <w:lang w:val="en-GB"/>
        </w:rPr>
        <w:t xml:space="preserve">this is not </w:t>
      </w:r>
      <w:r w:rsidR="008A331A">
        <w:rPr>
          <w:lang w:val="en-GB"/>
        </w:rPr>
        <w:t xml:space="preserve">in itself </w:t>
      </w:r>
      <w:r w:rsidR="0032204B">
        <w:rPr>
          <w:lang w:val="en-GB"/>
        </w:rPr>
        <w:t>sufficient</w:t>
      </w:r>
      <w:r w:rsidR="000715DF">
        <w:rPr>
          <w:lang w:val="en-GB"/>
        </w:rPr>
        <w:t xml:space="preserve"> to create public value</w:t>
      </w:r>
      <w:r w:rsidR="0032204B" w:rsidRPr="0032204B">
        <w:rPr>
          <w:lang w:val="en-GB"/>
        </w:rPr>
        <w:t xml:space="preserve"> </w:t>
      </w:r>
      <w:r>
        <w:rPr>
          <w:lang w:val="en-GB"/>
        </w:rPr>
        <w:t xml:space="preserve">in wicked issues </w:t>
      </w:r>
      <w:r w:rsidR="0032204B">
        <w:rPr>
          <w:lang w:val="en-GB"/>
        </w:rPr>
        <w:t>in any effective</w:t>
      </w:r>
      <w:r w:rsidR="00021B13">
        <w:rPr>
          <w:lang w:val="en-GB"/>
        </w:rPr>
        <w:t>,</w:t>
      </w:r>
      <w:r w:rsidR="0032204B">
        <w:rPr>
          <w:lang w:val="en-GB"/>
        </w:rPr>
        <w:t xml:space="preserve"> legitimate way</w:t>
      </w:r>
      <w:r w:rsidR="008C50C0">
        <w:rPr>
          <w:lang w:val="en-GB"/>
        </w:rPr>
        <w:t xml:space="preserve">. That would </w:t>
      </w:r>
      <w:r w:rsidR="00FD6DCF">
        <w:rPr>
          <w:lang w:val="en-GB"/>
        </w:rPr>
        <w:t xml:space="preserve">also </w:t>
      </w:r>
      <w:r w:rsidR="00E31314">
        <w:rPr>
          <w:lang w:val="en-GB"/>
        </w:rPr>
        <w:t>require</w:t>
      </w:r>
      <w:r w:rsidR="008C50C0">
        <w:rPr>
          <w:lang w:val="en-GB"/>
        </w:rPr>
        <w:t xml:space="preserve"> </w:t>
      </w:r>
      <w:r w:rsidR="00021B13">
        <w:rPr>
          <w:lang w:val="en-GB"/>
        </w:rPr>
        <w:t>‘</w:t>
      </w:r>
      <w:r w:rsidR="008C50C0">
        <w:rPr>
          <w:lang w:val="en-GB"/>
        </w:rPr>
        <w:t>think</w:t>
      </w:r>
      <w:r w:rsidR="00021B13">
        <w:rPr>
          <w:lang w:val="en-GB"/>
        </w:rPr>
        <w:t>ing</w:t>
      </w:r>
      <w:r w:rsidR="008C50C0">
        <w:rPr>
          <w:lang w:val="en-GB"/>
        </w:rPr>
        <w:t xml:space="preserve"> </w:t>
      </w:r>
      <w:r w:rsidR="00021B13">
        <w:rPr>
          <w:lang w:val="en-GB"/>
        </w:rPr>
        <w:t>and</w:t>
      </w:r>
      <w:r w:rsidR="008C50C0">
        <w:rPr>
          <w:lang w:val="en-GB"/>
        </w:rPr>
        <w:t xml:space="preserve"> act</w:t>
      </w:r>
      <w:r w:rsidR="00021B13">
        <w:rPr>
          <w:lang w:val="en-GB"/>
        </w:rPr>
        <w:t>ing</w:t>
      </w:r>
      <w:r w:rsidR="008C50C0">
        <w:rPr>
          <w:lang w:val="en-GB"/>
        </w:rPr>
        <w:t xml:space="preserve"> global</w:t>
      </w:r>
      <w:r w:rsidR="00021B13">
        <w:rPr>
          <w:lang w:val="en-GB"/>
        </w:rPr>
        <w:t>ly’</w:t>
      </w:r>
      <w:r w:rsidR="008366A7">
        <w:rPr>
          <w:lang w:val="en-GB"/>
        </w:rPr>
        <w:t xml:space="preserve">. This would amount to a global public sphere developing. </w:t>
      </w:r>
      <w:r w:rsidR="00021B13">
        <w:rPr>
          <w:lang w:val="en-GB"/>
        </w:rPr>
        <w:t>T</w:t>
      </w:r>
      <w:r w:rsidR="008366A7">
        <w:rPr>
          <w:lang w:val="en-GB"/>
        </w:rPr>
        <w:t xml:space="preserve">here </w:t>
      </w:r>
      <w:r w:rsidR="00021B13">
        <w:rPr>
          <w:lang w:val="en-GB"/>
        </w:rPr>
        <w:t>are some</w:t>
      </w:r>
      <w:r w:rsidR="008366A7">
        <w:rPr>
          <w:lang w:val="en-GB"/>
        </w:rPr>
        <w:t xml:space="preserve"> first signs of this happening</w:t>
      </w:r>
      <w:r w:rsidR="00021B13">
        <w:rPr>
          <w:lang w:val="en-GB"/>
        </w:rPr>
        <w:t>.</w:t>
      </w:r>
      <w:r w:rsidR="008366A7">
        <w:rPr>
          <w:lang w:val="en-GB"/>
        </w:rPr>
        <w:t xml:space="preserve"> New social media are instrumental, as are global media like Al Jazeera and CNN</w:t>
      </w:r>
      <w:r w:rsidR="008B44F9">
        <w:rPr>
          <w:lang w:val="en-GB"/>
        </w:rPr>
        <w:t xml:space="preserve"> (</w:t>
      </w:r>
      <w:proofErr w:type="spellStart"/>
      <w:r w:rsidR="008B44F9">
        <w:rPr>
          <w:lang w:val="en-GB"/>
        </w:rPr>
        <w:t>Volkmer</w:t>
      </w:r>
      <w:proofErr w:type="spellEnd"/>
      <w:r w:rsidR="008B44F9">
        <w:rPr>
          <w:lang w:val="en-GB"/>
        </w:rPr>
        <w:t xml:space="preserve"> 201</w:t>
      </w:r>
      <w:r w:rsidR="00FF7787">
        <w:rPr>
          <w:lang w:val="en-GB"/>
        </w:rPr>
        <w:t>4</w:t>
      </w:r>
      <w:r w:rsidR="008B44F9">
        <w:rPr>
          <w:lang w:val="en-GB"/>
        </w:rPr>
        <w:t>)</w:t>
      </w:r>
      <w:r w:rsidR="008366A7">
        <w:rPr>
          <w:lang w:val="en-GB"/>
        </w:rPr>
        <w:t xml:space="preserve">. But we also see some global advocacy networks growing stronger. </w:t>
      </w:r>
      <w:r w:rsidR="00BD2174">
        <w:rPr>
          <w:lang w:val="en-GB"/>
        </w:rPr>
        <w:t xml:space="preserve">‘Nongovernmental actors become the advocates of the needs, interests, and values of people at large, thus further undermining the role of governments in response to challenges posed by globalization and structural transformation’ (Castells 2008,83). This is the ‘global civil society’ which functions in a global public sphere. This is not attached to national states because political issues like </w:t>
      </w:r>
      <w:r w:rsidR="00C14BA7">
        <w:rPr>
          <w:lang w:val="en-GB"/>
        </w:rPr>
        <w:t>f</w:t>
      </w:r>
      <w:r w:rsidR="00BD2174">
        <w:rPr>
          <w:lang w:val="en-GB"/>
        </w:rPr>
        <w:t xml:space="preserve">orced migration are multilevel. </w:t>
      </w:r>
      <w:r w:rsidR="006662B2">
        <w:rPr>
          <w:lang w:val="en-GB"/>
        </w:rPr>
        <w:t xml:space="preserve">In the global public sphere we encounter some experimentation and deliberation </w:t>
      </w:r>
      <w:r w:rsidR="00021B13">
        <w:rPr>
          <w:lang w:val="en-GB"/>
        </w:rPr>
        <w:t xml:space="preserve">similar to </w:t>
      </w:r>
      <w:r w:rsidR="006662B2">
        <w:rPr>
          <w:lang w:val="en-GB"/>
        </w:rPr>
        <w:t xml:space="preserve">the local public sphere. </w:t>
      </w:r>
    </w:p>
    <w:p w14:paraId="5C32FBE0" w14:textId="77777777" w:rsidR="00B06259" w:rsidRDefault="00AE340B" w:rsidP="00EB0B30">
      <w:pPr>
        <w:spacing w:line="312" w:lineRule="auto"/>
        <w:rPr>
          <w:lang w:val="en-GB"/>
        </w:rPr>
      </w:pPr>
      <w:r w:rsidRPr="00021B13">
        <w:rPr>
          <w:i/>
          <w:lang w:val="en-GB"/>
        </w:rPr>
        <w:t>3</w:t>
      </w:r>
      <w:r w:rsidR="005142E9" w:rsidRPr="00021B13">
        <w:rPr>
          <w:i/>
          <w:lang w:val="en-GB"/>
        </w:rPr>
        <w:t>.</w:t>
      </w:r>
      <w:r w:rsidR="005142E9">
        <w:rPr>
          <w:lang w:val="en-GB"/>
        </w:rPr>
        <w:t xml:space="preserve"> </w:t>
      </w:r>
      <w:r>
        <w:rPr>
          <w:lang w:val="en-GB"/>
        </w:rPr>
        <w:t>G</w:t>
      </w:r>
      <w:r w:rsidR="005142E9" w:rsidRPr="009E3DA0">
        <w:rPr>
          <w:i/>
          <w:lang w:val="en-GB"/>
        </w:rPr>
        <w:t>lobal experimentation</w:t>
      </w:r>
      <w:r w:rsidR="005142E9">
        <w:rPr>
          <w:lang w:val="en-GB"/>
        </w:rPr>
        <w:t xml:space="preserve">: </w:t>
      </w:r>
      <w:r w:rsidR="00021B13">
        <w:rPr>
          <w:lang w:val="en-GB"/>
        </w:rPr>
        <w:t>W</w:t>
      </w:r>
      <w:r w:rsidR="00A74530">
        <w:rPr>
          <w:lang w:val="en-GB"/>
        </w:rPr>
        <w:t xml:space="preserve">e find some examples of </w:t>
      </w:r>
      <w:r w:rsidR="005142E9">
        <w:rPr>
          <w:lang w:val="en-GB"/>
        </w:rPr>
        <w:t xml:space="preserve">collaborative innovation by arrangements between global business and global civil society, for instance Shell and Greenpeace and Amnesty </w:t>
      </w:r>
      <w:r w:rsidR="005142E9">
        <w:rPr>
          <w:lang w:val="en-GB"/>
        </w:rPr>
        <w:lastRenderedPageBreak/>
        <w:t>International</w:t>
      </w:r>
      <w:r w:rsidR="00A74530">
        <w:rPr>
          <w:lang w:val="en-GB"/>
        </w:rPr>
        <w:t xml:space="preserve"> on the Ogoni area in Nigeria</w:t>
      </w:r>
      <w:r w:rsidR="00B06259">
        <w:rPr>
          <w:lang w:val="en-GB"/>
        </w:rPr>
        <w:t>.</w:t>
      </w:r>
      <w:r w:rsidR="00B06259" w:rsidRPr="00B06259">
        <w:rPr>
          <w:lang w:val="en-GB"/>
        </w:rPr>
        <w:t xml:space="preserve"> </w:t>
      </w:r>
      <w:r w:rsidR="00235D06">
        <w:rPr>
          <w:lang w:val="en-GB"/>
        </w:rPr>
        <w:t xml:space="preserve">In refugee issues we found the example of Google providing a new app with maps which indicate available and closed Balkan-routes for refugees. </w:t>
      </w:r>
    </w:p>
    <w:p w14:paraId="2AF5B9D6" w14:textId="1D90F6BF" w:rsidR="00E52946" w:rsidRDefault="00AE340B" w:rsidP="00EB0B30">
      <w:pPr>
        <w:spacing w:line="312" w:lineRule="auto"/>
        <w:rPr>
          <w:lang w:val="en-GB"/>
        </w:rPr>
      </w:pPr>
      <w:r>
        <w:rPr>
          <w:i/>
          <w:lang w:val="en-GB"/>
        </w:rPr>
        <w:t>4. G</w:t>
      </w:r>
      <w:r w:rsidR="00FB5389" w:rsidRPr="009E3DA0">
        <w:rPr>
          <w:i/>
          <w:lang w:val="en-GB"/>
        </w:rPr>
        <w:t>lobal democracy</w:t>
      </w:r>
      <w:r w:rsidR="00021B13">
        <w:rPr>
          <w:lang w:val="en-GB"/>
        </w:rPr>
        <w:t xml:space="preserve">. </w:t>
      </w:r>
      <w:r w:rsidR="00E52946">
        <w:rPr>
          <w:lang w:val="en-GB"/>
        </w:rPr>
        <w:t xml:space="preserve"> </w:t>
      </w:r>
      <w:r w:rsidR="00021B13">
        <w:rPr>
          <w:lang w:val="en-GB"/>
        </w:rPr>
        <w:t>I</w:t>
      </w:r>
      <w:r w:rsidR="00E52946">
        <w:rPr>
          <w:lang w:val="en-GB"/>
        </w:rPr>
        <w:t>nternational organizations, multinational companies, global civil society (</w:t>
      </w:r>
      <w:proofErr w:type="spellStart"/>
      <w:r w:rsidR="00E52946">
        <w:rPr>
          <w:lang w:val="en-GB"/>
        </w:rPr>
        <w:t>ingo’s</w:t>
      </w:r>
      <w:proofErr w:type="spellEnd"/>
      <w:r w:rsidR="00E52946">
        <w:rPr>
          <w:lang w:val="en-GB"/>
        </w:rPr>
        <w:t xml:space="preserve"> but</w:t>
      </w:r>
      <w:r w:rsidR="000B2D97">
        <w:rPr>
          <w:lang w:val="en-GB"/>
        </w:rPr>
        <w:t xml:space="preserve"> also grassroots African groups</w:t>
      </w:r>
      <w:r w:rsidR="00E52946">
        <w:rPr>
          <w:lang w:val="en-GB"/>
        </w:rPr>
        <w:t>)</w:t>
      </w:r>
      <w:r w:rsidR="000A3670">
        <w:rPr>
          <w:lang w:val="en-GB"/>
        </w:rPr>
        <w:t xml:space="preserve"> </w:t>
      </w:r>
      <w:r w:rsidR="00021B13">
        <w:rPr>
          <w:lang w:val="en-GB"/>
        </w:rPr>
        <w:t xml:space="preserve">already </w:t>
      </w:r>
      <w:r w:rsidR="000A3670">
        <w:rPr>
          <w:lang w:val="en-GB"/>
        </w:rPr>
        <w:t>form multi-layered, multi-actor network structures</w:t>
      </w:r>
      <w:r w:rsidR="00077C0F">
        <w:rPr>
          <w:lang w:val="en-GB"/>
        </w:rPr>
        <w:t xml:space="preserve">. </w:t>
      </w:r>
      <w:r w:rsidR="000B2D97">
        <w:rPr>
          <w:lang w:val="en-GB"/>
        </w:rPr>
        <w:t>Also platforms like Open</w:t>
      </w:r>
      <w:r>
        <w:rPr>
          <w:lang w:val="en-GB"/>
        </w:rPr>
        <w:t xml:space="preserve"> </w:t>
      </w:r>
      <w:r w:rsidR="000B2D97">
        <w:rPr>
          <w:lang w:val="en-GB"/>
        </w:rPr>
        <w:t xml:space="preserve">Democracy can be perceived as places in which the global public sphere gets enabled. And </w:t>
      </w:r>
      <w:proofErr w:type="spellStart"/>
      <w:r w:rsidR="000B2D97">
        <w:rPr>
          <w:lang w:val="en-GB"/>
        </w:rPr>
        <w:t>Dryzek</w:t>
      </w:r>
      <w:proofErr w:type="spellEnd"/>
      <w:r>
        <w:rPr>
          <w:lang w:val="en-GB"/>
        </w:rPr>
        <w:t xml:space="preserve"> et al</w:t>
      </w:r>
      <w:r w:rsidR="000B2D97">
        <w:rPr>
          <w:lang w:val="en-GB"/>
        </w:rPr>
        <w:t xml:space="preserve"> (2011) suggest the organization of so called ‘deliberate global citizen’s assemblies’ (DGCA).</w:t>
      </w:r>
      <w:r w:rsidR="00E52946">
        <w:rPr>
          <w:lang w:val="en-GB"/>
        </w:rPr>
        <w:t xml:space="preserve"> But global </w:t>
      </w:r>
      <w:r w:rsidR="000B2D97">
        <w:rPr>
          <w:lang w:val="en-GB"/>
        </w:rPr>
        <w:t xml:space="preserve">deliberation </w:t>
      </w:r>
      <w:r w:rsidR="00E52946">
        <w:rPr>
          <w:lang w:val="en-GB"/>
        </w:rPr>
        <w:t>is also don</w:t>
      </w:r>
      <w:r w:rsidR="00C14BA7">
        <w:rPr>
          <w:lang w:val="en-GB"/>
        </w:rPr>
        <w:t>e in virtual c</w:t>
      </w:r>
      <w:r w:rsidR="00E52946">
        <w:rPr>
          <w:lang w:val="en-GB"/>
        </w:rPr>
        <w:t>ommunities which are created (temporarily) by vloggers, bloggers, artists, transnat</w:t>
      </w:r>
      <w:r w:rsidR="008A331A">
        <w:rPr>
          <w:lang w:val="en-GB"/>
        </w:rPr>
        <w:t>ional diaspora</w:t>
      </w:r>
      <w:r w:rsidR="00E52946">
        <w:rPr>
          <w:lang w:val="en-GB"/>
        </w:rPr>
        <w:t xml:space="preserve">s (refugees’ voices), through social media, YouTube, Facebook, Twitter, Snapchat, Instagram. </w:t>
      </w:r>
      <w:r w:rsidR="000B2D97">
        <w:rPr>
          <w:lang w:val="en-GB"/>
        </w:rPr>
        <w:t>However,</w:t>
      </w:r>
      <w:r w:rsidR="00077C0F">
        <w:rPr>
          <w:lang w:val="en-GB"/>
        </w:rPr>
        <w:t xml:space="preserve"> we should not be overly optimistic. </w:t>
      </w:r>
      <w:r w:rsidR="006662B2">
        <w:rPr>
          <w:lang w:val="en-GB"/>
        </w:rPr>
        <w:t xml:space="preserve">Undeniably there are huge power inequalities at the global level, even within global civil society. It may partly be open and equal, but also partly dominated by large </w:t>
      </w:r>
      <w:proofErr w:type="spellStart"/>
      <w:r w:rsidR="006662B2">
        <w:rPr>
          <w:lang w:val="en-GB"/>
        </w:rPr>
        <w:t>ngo’s</w:t>
      </w:r>
      <w:proofErr w:type="spellEnd"/>
      <w:r w:rsidR="006662B2">
        <w:rPr>
          <w:lang w:val="en-GB"/>
        </w:rPr>
        <w:t xml:space="preserve"> with elitist constituencies and little formal accountability. </w:t>
      </w:r>
    </w:p>
    <w:p w14:paraId="2FE70B14" w14:textId="77777777" w:rsidR="005D2151" w:rsidRDefault="00AE340B" w:rsidP="00EB0B30">
      <w:pPr>
        <w:spacing w:line="312" w:lineRule="auto"/>
        <w:rPr>
          <w:lang w:val="en-GB"/>
        </w:rPr>
      </w:pPr>
      <w:r w:rsidRPr="00AE340B">
        <w:rPr>
          <w:i/>
          <w:lang w:val="en-GB"/>
        </w:rPr>
        <w:t>5. Interconnections</w:t>
      </w:r>
      <w:r w:rsidR="00FF36B5">
        <w:rPr>
          <w:i/>
          <w:lang w:val="en-GB"/>
        </w:rPr>
        <w:t>.</w:t>
      </w:r>
      <w:r>
        <w:rPr>
          <w:lang w:val="en-GB"/>
        </w:rPr>
        <w:t xml:space="preserve">  </w:t>
      </w:r>
      <w:r w:rsidR="00077C0F">
        <w:rPr>
          <w:lang w:val="en-GB"/>
        </w:rPr>
        <w:t xml:space="preserve">Local experimentation and deliberation on the forced migration issue is interesting in itself, as is global experimentation and deliberation. </w:t>
      </w:r>
      <w:r w:rsidR="001F4583">
        <w:rPr>
          <w:lang w:val="en-GB"/>
        </w:rPr>
        <w:t xml:space="preserve">But most interesting would be to </w:t>
      </w:r>
      <w:r w:rsidR="008D1ADB">
        <w:rPr>
          <w:lang w:val="en-GB"/>
        </w:rPr>
        <w:t>stimulate</w:t>
      </w:r>
      <w:r w:rsidR="001F4583">
        <w:rPr>
          <w:lang w:val="en-GB"/>
        </w:rPr>
        <w:t xml:space="preserve"> institutional settings on </w:t>
      </w:r>
      <w:r w:rsidR="00433149">
        <w:rPr>
          <w:lang w:val="en-GB"/>
        </w:rPr>
        <w:t>wicked</w:t>
      </w:r>
      <w:r w:rsidR="001F4583">
        <w:rPr>
          <w:lang w:val="en-GB"/>
        </w:rPr>
        <w:t xml:space="preserve"> global issues </w:t>
      </w:r>
      <w:r w:rsidR="005D2151">
        <w:rPr>
          <w:lang w:val="en-GB"/>
        </w:rPr>
        <w:t xml:space="preserve">that </w:t>
      </w:r>
      <w:r w:rsidR="009E3DA0">
        <w:rPr>
          <w:lang w:val="en-GB"/>
        </w:rPr>
        <w:t xml:space="preserve">focus on </w:t>
      </w:r>
      <w:r w:rsidR="009E3DA0" w:rsidRPr="002B6F18">
        <w:rPr>
          <w:i/>
          <w:lang w:val="en-GB"/>
        </w:rPr>
        <w:t>connecting local collaborative innovations to each other at the global level</w:t>
      </w:r>
      <w:r w:rsidR="009E3DA0">
        <w:rPr>
          <w:lang w:val="en-GB"/>
        </w:rPr>
        <w:t xml:space="preserve">. Pragmatic solutions to </w:t>
      </w:r>
      <w:r w:rsidR="00433149">
        <w:rPr>
          <w:lang w:val="en-GB"/>
        </w:rPr>
        <w:t>wicked</w:t>
      </w:r>
      <w:r w:rsidR="009E3DA0">
        <w:rPr>
          <w:lang w:val="en-GB"/>
        </w:rPr>
        <w:t xml:space="preserve"> problems are being developed </w:t>
      </w:r>
      <w:r w:rsidR="001361A1">
        <w:rPr>
          <w:lang w:val="en-GB"/>
        </w:rPr>
        <w:t xml:space="preserve">and applied </w:t>
      </w:r>
      <w:r w:rsidR="009E3DA0">
        <w:rPr>
          <w:lang w:val="en-GB"/>
        </w:rPr>
        <w:t>at local levels</w:t>
      </w:r>
      <w:r w:rsidR="00945E39">
        <w:rPr>
          <w:lang w:val="en-GB"/>
        </w:rPr>
        <w:t>, as described above</w:t>
      </w:r>
      <w:r w:rsidR="009E3DA0">
        <w:rPr>
          <w:lang w:val="en-GB"/>
        </w:rPr>
        <w:t>. But local experiments cannot be solutions to global problems.</w:t>
      </w:r>
      <w:r w:rsidR="00945E39">
        <w:rPr>
          <w:lang w:val="en-GB"/>
        </w:rPr>
        <w:t xml:space="preserve"> L</w:t>
      </w:r>
      <w:r w:rsidR="002B6F18">
        <w:rPr>
          <w:lang w:val="en-GB"/>
        </w:rPr>
        <w:t xml:space="preserve">ocal initiatives </w:t>
      </w:r>
      <w:r w:rsidR="00077C0F">
        <w:rPr>
          <w:lang w:val="en-GB"/>
        </w:rPr>
        <w:t xml:space="preserve">need </w:t>
      </w:r>
      <w:r w:rsidR="002B6F18">
        <w:rPr>
          <w:lang w:val="en-GB"/>
        </w:rPr>
        <w:t xml:space="preserve">to become connected to each other in order to be able to help solve </w:t>
      </w:r>
      <w:r w:rsidR="00433149">
        <w:rPr>
          <w:lang w:val="en-GB"/>
        </w:rPr>
        <w:t>wicked</w:t>
      </w:r>
      <w:r w:rsidR="002B6F18">
        <w:rPr>
          <w:lang w:val="en-GB"/>
        </w:rPr>
        <w:t xml:space="preserve"> problems like </w:t>
      </w:r>
      <w:r w:rsidR="00D07F1C">
        <w:rPr>
          <w:lang w:val="en-GB"/>
        </w:rPr>
        <w:t>forced migration</w:t>
      </w:r>
      <w:r w:rsidR="002B6F18">
        <w:rPr>
          <w:lang w:val="en-GB"/>
        </w:rPr>
        <w:t xml:space="preserve">. </w:t>
      </w:r>
      <w:r w:rsidR="00A74530">
        <w:rPr>
          <w:lang w:val="en-AU"/>
        </w:rPr>
        <w:t xml:space="preserve">This kind of co-operation needs to </w:t>
      </w:r>
      <w:r w:rsidR="00FF36B5">
        <w:rPr>
          <w:lang w:val="en-AU"/>
        </w:rPr>
        <w:t>develop</w:t>
      </w:r>
      <w:r w:rsidR="00A74530">
        <w:rPr>
          <w:lang w:val="en-AU"/>
        </w:rPr>
        <w:t xml:space="preserve"> much further and also </w:t>
      </w:r>
      <w:r w:rsidR="00FF36B5">
        <w:rPr>
          <w:lang w:val="en-AU"/>
        </w:rPr>
        <w:t xml:space="preserve">be </w:t>
      </w:r>
      <w:r w:rsidR="00A74530">
        <w:rPr>
          <w:lang w:val="en-AU"/>
        </w:rPr>
        <w:t xml:space="preserve">integrated with other actors. </w:t>
      </w:r>
      <w:r w:rsidR="00FF36B5">
        <w:rPr>
          <w:lang w:val="en-AU"/>
        </w:rPr>
        <w:t xml:space="preserve">One </w:t>
      </w:r>
      <w:r w:rsidR="00077C0F">
        <w:rPr>
          <w:lang w:val="en-AU"/>
        </w:rPr>
        <w:t xml:space="preserve">example of </w:t>
      </w:r>
      <w:r w:rsidR="00A74530">
        <w:rPr>
          <w:lang w:val="en-AU"/>
        </w:rPr>
        <w:t>more developed co-operation</w:t>
      </w:r>
      <w:r w:rsidR="00077C0F">
        <w:rPr>
          <w:lang w:val="en-AU"/>
        </w:rPr>
        <w:t xml:space="preserve"> in </w:t>
      </w:r>
      <w:r w:rsidR="00A74530">
        <w:rPr>
          <w:lang w:val="en-AU"/>
        </w:rPr>
        <w:t xml:space="preserve">global networks </w:t>
      </w:r>
      <w:r w:rsidR="00FF36B5">
        <w:rPr>
          <w:lang w:val="en-AU"/>
        </w:rPr>
        <w:t>has been</w:t>
      </w:r>
      <w:r w:rsidR="00A74530">
        <w:rPr>
          <w:lang w:val="en-AU"/>
        </w:rPr>
        <w:t xml:space="preserve"> </w:t>
      </w:r>
      <w:r w:rsidR="00FF36B5">
        <w:rPr>
          <w:lang w:val="en-AU"/>
        </w:rPr>
        <w:t xml:space="preserve">demonstrated by </w:t>
      </w:r>
      <w:r w:rsidR="00A74530">
        <w:rPr>
          <w:lang w:val="en-AU"/>
        </w:rPr>
        <w:t>mayors (</w:t>
      </w:r>
      <w:r w:rsidR="00FF36B5">
        <w:rPr>
          <w:lang w:val="en-AU"/>
        </w:rPr>
        <w:t xml:space="preserve">see </w:t>
      </w:r>
      <w:r w:rsidR="00A74530">
        <w:rPr>
          <w:lang w:val="en-AU"/>
        </w:rPr>
        <w:t>Barber (201</w:t>
      </w:r>
      <w:r w:rsidR="00FF7787">
        <w:rPr>
          <w:lang w:val="en-AU"/>
        </w:rPr>
        <w:t>3</w:t>
      </w:r>
      <w:r w:rsidR="00A74530">
        <w:rPr>
          <w:lang w:val="en-AU"/>
        </w:rPr>
        <w:t xml:space="preserve">)). </w:t>
      </w:r>
      <w:r w:rsidR="00077C0F">
        <w:rPr>
          <w:lang w:val="en-AU"/>
        </w:rPr>
        <w:t xml:space="preserve">If </w:t>
      </w:r>
      <w:r w:rsidR="002B6F18">
        <w:rPr>
          <w:lang w:val="en-GB"/>
        </w:rPr>
        <w:t>‘all affected interests’ need to be able to deliberate on the public value they create</w:t>
      </w:r>
      <w:r w:rsidR="00077C0F">
        <w:rPr>
          <w:lang w:val="en-GB"/>
        </w:rPr>
        <w:t xml:space="preserve"> t</w:t>
      </w:r>
      <w:r w:rsidR="002B6F18">
        <w:rPr>
          <w:lang w:val="en-GB"/>
        </w:rPr>
        <w:t>his can on</w:t>
      </w:r>
      <w:r w:rsidR="00A74530">
        <w:rPr>
          <w:lang w:val="en-GB"/>
        </w:rPr>
        <w:t>ly be done in the public sphere,</w:t>
      </w:r>
      <w:r w:rsidR="002B6F18">
        <w:rPr>
          <w:lang w:val="en-GB"/>
        </w:rPr>
        <w:t xml:space="preserve"> locally as well as globally. </w:t>
      </w:r>
      <w:r w:rsidR="00535083">
        <w:rPr>
          <w:lang w:val="en-GB"/>
        </w:rPr>
        <w:t xml:space="preserve">We might think of </w:t>
      </w:r>
      <w:r w:rsidR="00166A34">
        <w:rPr>
          <w:lang w:val="en-GB"/>
        </w:rPr>
        <w:t>platforms that stimulate</w:t>
      </w:r>
      <w:r w:rsidR="005D2151">
        <w:rPr>
          <w:lang w:val="en-GB"/>
        </w:rPr>
        <w:t xml:space="preserve"> ‘</w:t>
      </w:r>
      <w:r w:rsidR="005D2151" w:rsidRPr="009E3DA0">
        <w:rPr>
          <w:i/>
          <w:lang w:val="en-GB"/>
        </w:rPr>
        <w:t>rooted cosmopolitanism’</w:t>
      </w:r>
      <w:r w:rsidR="005D2151">
        <w:rPr>
          <w:lang w:val="en-GB"/>
        </w:rPr>
        <w:t xml:space="preserve"> (</w:t>
      </w:r>
      <w:proofErr w:type="spellStart"/>
      <w:r w:rsidR="005D2151">
        <w:rPr>
          <w:lang w:val="en-GB"/>
        </w:rPr>
        <w:t>Tarrow</w:t>
      </w:r>
      <w:proofErr w:type="spellEnd"/>
      <w:r w:rsidR="005D2151">
        <w:rPr>
          <w:lang w:val="en-GB"/>
        </w:rPr>
        <w:t xml:space="preserve"> 2005, xiii)</w:t>
      </w:r>
      <w:r w:rsidR="00680791">
        <w:rPr>
          <w:lang w:val="en-GB"/>
        </w:rPr>
        <w:t>: transnational perspectives and activities by people who remain closely linked to dome</w:t>
      </w:r>
      <w:r w:rsidR="00535083">
        <w:rPr>
          <w:lang w:val="en-GB"/>
        </w:rPr>
        <w:t>stic networks and opportunities.</w:t>
      </w:r>
    </w:p>
    <w:p w14:paraId="2C956C3E" w14:textId="19563E61" w:rsidR="00487EDF" w:rsidRDefault="008D253B" w:rsidP="00EB0B30">
      <w:pPr>
        <w:spacing w:line="312" w:lineRule="auto"/>
        <w:rPr>
          <w:lang w:val="en-GB"/>
        </w:rPr>
      </w:pPr>
      <w:r>
        <w:rPr>
          <w:lang w:val="en-GB"/>
        </w:rPr>
        <w:t xml:space="preserve">Not only civil society organisations develop interesting </w:t>
      </w:r>
      <w:r w:rsidR="00150F88">
        <w:rPr>
          <w:lang w:val="en-GB"/>
        </w:rPr>
        <w:t xml:space="preserve">collaborative experiments </w:t>
      </w:r>
      <w:r>
        <w:rPr>
          <w:lang w:val="en-GB"/>
        </w:rPr>
        <w:t>and feed them into the global public sphere. Also refugees themselves develop i</w:t>
      </w:r>
      <w:r w:rsidR="00C14BA7">
        <w:rPr>
          <w:lang w:val="en-GB"/>
        </w:rPr>
        <w:t xml:space="preserve">nitiatives and take more </w:t>
      </w:r>
      <w:proofErr w:type="gramStart"/>
      <w:r w:rsidR="00C14BA7">
        <w:rPr>
          <w:lang w:val="en-GB"/>
        </w:rPr>
        <w:t>agency</w:t>
      </w:r>
      <w:proofErr w:type="gramEnd"/>
      <w:r w:rsidR="00C14BA7">
        <w:rPr>
          <w:lang w:val="en-GB"/>
        </w:rPr>
        <w:t xml:space="preserve"> like those</w:t>
      </w:r>
      <w:r w:rsidR="00487EDF">
        <w:rPr>
          <w:lang w:val="en-GB"/>
        </w:rPr>
        <w:t xml:space="preserve"> who fled the Middle East, through Greece and the Balkans towards Western Europe in summer 2015. They used their smart phones and the</w:t>
      </w:r>
      <w:r w:rsidR="00913D1B">
        <w:rPr>
          <w:lang w:val="en-GB"/>
        </w:rPr>
        <w:t xml:space="preserve"> I</w:t>
      </w:r>
      <w:r w:rsidR="00487EDF">
        <w:rPr>
          <w:lang w:val="en-GB"/>
        </w:rPr>
        <w:t xml:space="preserve">nternet to get where they wanted to be. They </w:t>
      </w:r>
      <w:r w:rsidR="00FF36B5">
        <w:rPr>
          <w:lang w:val="en-GB"/>
        </w:rPr>
        <w:t xml:space="preserve">began to insist on </w:t>
      </w:r>
      <w:r w:rsidR="00487EDF">
        <w:rPr>
          <w:lang w:val="en-GB"/>
        </w:rPr>
        <w:t>answer</w:t>
      </w:r>
      <w:r w:rsidR="00D2062C">
        <w:rPr>
          <w:lang w:val="en-GB"/>
        </w:rPr>
        <w:t>s</w:t>
      </w:r>
      <w:r w:rsidR="00487EDF">
        <w:rPr>
          <w:lang w:val="en-GB"/>
        </w:rPr>
        <w:t xml:space="preserve">. This </w:t>
      </w:r>
      <w:r w:rsidR="00D2062C">
        <w:rPr>
          <w:lang w:val="en-GB"/>
        </w:rPr>
        <w:t xml:space="preserve">seems to </w:t>
      </w:r>
      <w:r w:rsidR="00487EDF">
        <w:rPr>
          <w:lang w:val="en-GB"/>
        </w:rPr>
        <w:t xml:space="preserve">be a completely new way </w:t>
      </w:r>
      <w:r w:rsidR="00D2062C">
        <w:rPr>
          <w:lang w:val="en-GB"/>
        </w:rPr>
        <w:t xml:space="preserve">that </w:t>
      </w:r>
      <w:r w:rsidR="00487EDF">
        <w:rPr>
          <w:lang w:val="en-GB"/>
        </w:rPr>
        <w:t xml:space="preserve">refugees make it clear that they no longer accept that their ‘affected interests’ not </w:t>
      </w:r>
      <w:r w:rsidR="00D2062C">
        <w:rPr>
          <w:lang w:val="en-GB"/>
        </w:rPr>
        <w:t>being heard</w:t>
      </w:r>
      <w:r w:rsidR="00487EDF">
        <w:rPr>
          <w:lang w:val="en-GB"/>
        </w:rPr>
        <w:t xml:space="preserve">. </w:t>
      </w:r>
      <w:r w:rsidR="00BE5E83">
        <w:rPr>
          <w:lang w:val="en-GB"/>
        </w:rPr>
        <w:t xml:space="preserve">In this way they almost force states to take their needs into account: a new form of power </w:t>
      </w:r>
      <w:r w:rsidR="008710D4">
        <w:rPr>
          <w:lang w:val="en-GB"/>
        </w:rPr>
        <w:t xml:space="preserve">developed by </w:t>
      </w:r>
      <w:r w:rsidR="00BE5E83">
        <w:rPr>
          <w:lang w:val="en-GB"/>
        </w:rPr>
        <w:t>the powerless.</w:t>
      </w:r>
    </w:p>
    <w:p w14:paraId="7B665C50" w14:textId="77777777" w:rsidR="00584FF1" w:rsidRDefault="00E35ECD" w:rsidP="00EB0B30">
      <w:pPr>
        <w:spacing w:line="312" w:lineRule="auto"/>
        <w:rPr>
          <w:b/>
          <w:lang w:val="en-GB"/>
        </w:rPr>
      </w:pPr>
      <w:r>
        <w:rPr>
          <w:lang w:val="en-GB"/>
        </w:rPr>
        <w:t>The public sphere in globalizing times is a global pubic sphere which operates through global social medi</w:t>
      </w:r>
      <w:r w:rsidR="00FF7787">
        <w:rPr>
          <w:lang w:val="en-GB"/>
        </w:rPr>
        <w:t>a and the Internet (</w:t>
      </w:r>
      <w:proofErr w:type="spellStart"/>
      <w:r w:rsidR="00FF7787">
        <w:rPr>
          <w:lang w:val="en-GB"/>
        </w:rPr>
        <w:t>Volkmer</w:t>
      </w:r>
      <w:proofErr w:type="spellEnd"/>
      <w:r w:rsidR="00FF7787">
        <w:rPr>
          <w:lang w:val="en-GB"/>
        </w:rPr>
        <w:t xml:space="preserve"> 2014</w:t>
      </w:r>
      <w:r>
        <w:rPr>
          <w:lang w:val="en-GB"/>
        </w:rPr>
        <w:t xml:space="preserve">). Through experimentation and deliberation in the global public sphere political participation by all affected interests is possible. This does not mean that every single individual needs to participate actively. </w:t>
      </w:r>
      <w:proofErr w:type="spellStart"/>
      <w:r w:rsidR="00BD2174">
        <w:rPr>
          <w:lang w:val="en-GB"/>
        </w:rPr>
        <w:t>Dryzek</w:t>
      </w:r>
      <w:proofErr w:type="spellEnd"/>
      <w:r>
        <w:rPr>
          <w:lang w:val="en-GB"/>
        </w:rPr>
        <w:t xml:space="preserve"> (2012) has called for the repre</w:t>
      </w:r>
      <w:r w:rsidR="00D2062C">
        <w:rPr>
          <w:lang w:val="en-GB"/>
        </w:rPr>
        <w:t>se</w:t>
      </w:r>
      <w:r>
        <w:rPr>
          <w:lang w:val="en-GB"/>
        </w:rPr>
        <w:t xml:space="preserve">ntation of all relevant discourses, instead of all </w:t>
      </w:r>
      <w:r w:rsidR="00BD2174">
        <w:rPr>
          <w:lang w:val="en-GB"/>
        </w:rPr>
        <w:t>actors</w:t>
      </w:r>
      <w:r>
        <w:rPr>
          <w:lang w:val="en-GB"/>
        </w:rPr>
        <w:t xml:space="preserve">. Fung (2013) and also Bryson </w:t>
      </w:r>
      <w:r w:rsidR="00D2062C">
        <w:rPr>
          <w:lang w:val="en-GB"/>
        </w:rPr>
        <w:t>et al</w:t>
      </w:r>
      <w:r>
        <w:rPr>
          <w:lang w:val="en-GB"/>
        </w:rPr>
        <w:t xml:space="preserve"> (201</w:t>
      </w:r>
      <w:r w:rsidR="007F1A8D">
        <w:rPr>
          <w:lang w:val="en-GB"/>
        </w:rPr>
        <w:t>5</w:t>
      </w:r>
      <w:r>
        <w:rPr>
          <w:lang w:val="en-GB"/>
        </w:rPr>
        <w:t xml:space="preserve">) think that shifting the institutional setting is crucial to make all perspectives count and exert influence.  One can </w:t>
      </w:r>
      <w:r>
        <w:rPr>
          <w:lang w:val="en-GB"/>
        </w:rPr>
        <w:lastRenderedPageBreak/>
        <w:t>envision this at the local level:</w:t>
      </w:r>
      <w:r w:rsidR="00F03375">
        <w:rPr>
          <w:lang w:val="en-GB"/>
        </w:rPr>
        <w:t xml:space="preserve"> experimentation and deliberation in the public sphere influence political decision makers</w:t>
      </w:r>
      <w:r w:rsidR="00407B6C">
        <w:rPr>
          <w:lang w:val="en-GB"/>
        </w:rPr>
        <w:t>, not only to take democratic decisions, but also to shift the setting in such a way that democracy gets deepened by taking all perspectives on board</w:t>
      </w:r>
      <w:r w:rsidR="00F03375">
        <w:rPr>
          <w:lang w:val="en-GB"/>
        </w:rPr>
        <w:t xml:space="preserve">. </w:t>
      </w:r>
    </w:p>
    <w:p w14:paraId="20F06871" w14:textId="77777777" w:rsidR="00CC7313" w:rsidRPr="00584FF1" w:rsidRDefault="002A53EC" w:rsidP="00EB0B30">
      <w:pPr>
        <w:spacing w:line="312" w:lineRule="auto"/>
        <w:rPr>
          <w:b/>
          <w:lang w:val="en-GB"/>
        </w:rPr>
      </w:pPr>
      <w:r>
        <w:rPr>
          <w:b/>
          <w:lang w:val="en-GB"/>
        </w:rPr>
        <w:t xml:space="preserve">Muddling </w:t>
      </w:r>
      <w:r w:rsidR="004412E5">
        <w:rPr>
          <w:b/>
          <w:lang w:val="en-GB"/>
        </w:rPr>
        <w:t>through to create p</w:t>
      </w:r>
      <w:r>
        <w:rPr>
          <w:b/>
          <w:lang w:val="en-GB"/>
        </w:rPr>
        <w:t xml:space="preserve">ublic </w:t>
      </w:r>
      <w:r w:rsidR="004412E5">
        <w:rPr>
          <w:b/>
          <w:lang w:val="en-GB"/>
        </w:rPr>
        <w:t>v</w:t>
      </w:r>
      <w:r>
        <w:rPr>
          <w:b/>
          <w:lang w:val="en-GB"/>
        </w:rPr>
        <w:t xml:space="preserve">alue: Public </w:t>
      </w:r>
      <w:r w:rsidR="004412E5">
        <w:rPr>
          <w:b/>
          <w:lang w:val="en-GB"/>
        </w:rPr>
        <w:t>a</w:t>
      </w:r>
      <w:r>
        <w:rPr>
          <w:b/>
          <w:lang w:val="en-GB"/>
        </w:rPr>
        <w:t xml:space="preserve">ction in a </w:t>
      </w:r>
      <w:r w:rsidR="004412E5">
        <w:rPr>
          <w:b/>
          <w:lang w:val="en-GB"/>
        </w:rPr>
        <w:t>multi-l</w:t>
      </w:r>
      <w:r>
        <w:rPr>
          <w:b/>
          <w:lang w:val="en-GB"/>
        </w:rPr>
        <w:t xml:space="preserve">evel, </w:t>
      </w:r>
      <w:r w:rsidR="004412E5">
        <w:rPr>
          <w:b/>
          <w:lang w:val="en-GB"/>
        </w:rPr>
        <w:t>m</w:t>
      </w:r>
      <w:r>
        <w:rPr>
          <w:b/>
          <w:lang w:val="en-GB"/>
        </w:rPr>
        <w:t>ulti-</w:t>
      </w:r>
      <w:r w:rsidR="004412E5">
        <w:rPr>
          <w:b/>
          <w:lang w:val="en-GB"/>
        </w:rPr>
        <w:t>s</w:t>
      </w:r>
      <w:r>
        <w:rPr>
          <w:b/>
          <w:lang w:val="en-GB"/>
        </w:rPr>
        <w:t xml:space="preserve">ector </w:t>
      </w:r>
      <w:r w:rsidR="004412E5">
        <w:rPr>
          <w:b/>
          <w:lang w:val="en-GB"/>
        </w:rPr>
        <w:t>w</w:t>
      </w:r>
      <w:r>
        <w:rPr>
          <w:b/>
          <w:lang w:val="en-GB"/>
        </w:rPr>
        <w:t>orld</w:t>
      </w:r>
      <w:r w:rsidR="00584FF1">
        <w:rPr>
          <w:b/>
          <w:lang w:val="en-GB"/>
        </w:rPr>
        <w:t xml:space="preserve">? </w:t>
      </w:r>
    </w:p>
    <w:p w14:paraId="41E388CC" w14:textId="77777777" w:rsidR="008A272A" w:rsidRDefault="008A272A" w:rsidP="00EB0B30">
      <w:pPr>
        <w:spacing w:line="312" w:lineRule="auto"/>
        <w:rPr>
          <w:lang w:val="en-GB"/>
        </w:rPr>
      </w:pPr>
      <w:r>
        <w:rPr>
          <w:lang w:val="en-GB"/>
        </w:rPr>
        <w:t xml:space="preserve">How do all affected interests become influential in </w:t>
      </w:r>
      <w:r w:rsidR="00D2062C">
        <w:rPr>
          <w:lang w:val="en-GB"/>
        </w:rPr>
        <w:t>nominating</w:t>
      </w:r>
      <w:r>
        <w:rPr>
          <w:lang w:val="en-GB"/>
        </w:rPr>
        <w:t xml:space="preserve"> problems and the</w:t>
      </w:r>
      <w:r w:rsidR="00D2062C">
        <w:rPr>
          <w:lang w:val="en-GB"/>
        </w:rPr>
        <w:t>ir</w:t>
      </w:r>
      <w:r>
        <w:rPr>
          <w:lang w:val="en-GB"/>
        </w:rPr>
        <w:t xml:space="preserve"> solutions in order to create public value?</w:t>
      </w:r>
      <w:r w:rsidR="000B2D97">
        <w:rPr>
          <w:lang w:val="en-GB"/>
        </w:rPr>
        <w:t xml:space="preserve"> This is a crucial aspect </w:t>
      </w:r>
      <w:r w:rsidR="00D2062C">
        <w:rPr>
          <w:lang w:val="en-GB"/>
        </w:rPr>
        <w:t xml:space="preserve">of </w:t>
      </w:r>
      <w:r w:rsidR="000B2D97">
        <w:rPr>
          <w:lang w:val="en-GB"/>
        </w:rPr>
        <w:t>public value theory: what is the authorizing environment</w:t>
      </w:r>
      <w:r w:rsidR="00984800">
        <w:rPr>
          <w:lang w:val="en-GB"/>
        </w:rPr>
        <w:t xml:space="preserve"> in which important public values are identified, discussed, perhaps prioritized, within which diverse independent social actors can be called to account, and which would allow sustained social learning about what is both desirable and feasible to produce</w:t>
      </w:r>
      <w:r w:rsidR="000B2D97">
        <w:rPr>
          <w:lang w:val="en-GB"/>
        </w:rPr>
        <w:t xml:space="preserve">? </w:t>
      </w:r>
    </w:p>
    <w:p w14:paraId="5103DA77" w14:textId="77777777" w:rsidR="00584FF1" w:rsidRPr="004412E5" w:rsidRDefault="00584FF1" w:rsidP="00EB0B30">
      <w:pPr>
        <w:spacing w:line="312" w:lineRule="auto"/>
        <w:rPr>
          <w:lang w:val="en-GB"/>
        </w:rPr>
      </w:pPr>
      <w:r>
        <w:rPr>
          <w:lang w:val="en-GB"/>
        </w:rPr>
        <w:t>At the local level</w:t>
      </w:r>
      <w:r w:rsidR="00350FF9">
        <w:rPr>
          <w:lang w:val="en-GB"/>
        </w:rPr>
        <w:t xml:space="preserve"> collaborative innovation by public organisations, business, social enterprises and citizen initiatives influences local politicians and policy makers </w:t>
      </w:r>
      <w:r w:rsidR="008A272A">
        <w:rPr>
          <w:lang w:val="en-GB"/>
        </w:rPr>
        <w:t xml:space="preserve">to nominate problems and solutions for </w:t>
      </w:r>
      <w:r w:rsidR="00D2062C">
        <w:rPr>
          <w:lang w:val="en-GB"/>
        </w:rPr>
        <w:t>attention</w:t>
      </w:r>
      <w:r w:rsidR="00350FF9">
        <w:rPr>
          <w:lang w:val="en-GB"/>
        </w:rPr>
        <w:t xml:space="preserve">. </w:t>
      </w:r>
      <w:r w:rsidR="00D2062C">
        <w:rPr>
          <w:lang w:val="en-GB"/>
        </w:rPr>
        <w:t xml:space="preserve">Ultimately </w:t>
      </w:r>
      <w:r w:rsidR="00350FF9">
        <w:rPr>
          <w:lang w:val="en-GB"/>
        </w:rPr>
        <w:t xml:space="preserve">these actors can support </w:t>
      </w:r>
      <w:r w:rsidR="00535F47">
        <w:rPr>
          <w:lang w:val="en-GB"/>
        </w:rPr>
        <w:t>or veto collaborative innovation by providing</w:t>
      </w:r>
      <w:r w:rsidR="00350FF9">
        <w:rPr>
          <w:lang w:val="en-GB"/>
        </w:rPr>
        <w:t xml:space="preserve"> </w:t>
      </w:r>
      <w:r w:rsidR="00350FF9" w:rsidRPr="004412E5">
        <w:rPr>
          <w:lang w:val="en-GB"/>
        </w:rPr>
        <w:t xml:space="preserve">funding </w:t>
      </w:r>
      <w:r w:rsidR="00535F47" w:rsidRPr="004412E5">
        <w:rPr>
          <w:lang w:val="en-GB"/>
        </w:rPr>
        <w:t xml:space="preserve">and </w:t>
      </w:r>
      <w:r w:rsidR="008A272A" w:rsidRPr="004412E5">
        <w:rPr>
          <w:lang w:val="en-GB"/>
        </w:rPr>
        <w:t xml:space="preserve">by </w:t>
      </w:r>
      <w:r w:rsidR="00535F47" w:rsidRPr="004412E5">
        <w:rPr>
          <w:lang w:val="en-GB"/>
        </w:rPr>
        <w:t xml:space="preserve">making </w:t>
      </w:r>
      <w:r w:rsidR="00350FF9" w:rsidRPr="004412E5">
        <w:rPr>
          <w:lang w:val="en-GB"/>
        </w:rPr>
        <w:t xml:space="preserve">rules and regulations. </w:t>
      </w:r>
      <w:r w:rsidR="00D2062C" w:rsidRPr="004412E5">
        <w:rPr>
          <w:lang w:val="en-GB"/>
        </w:rPr>
        <w:t>T</w:t>
      </w:r>
      <w:r w:rsidR="00350FF9" w:rsidRPr="004412E5">
        <w:rPr>
          <w:lang w:val="en-GB"/>
        </w:rPr>
        <w:t>hey can</w:t>
      </w:r>
      <w:r w:rsidR="008F0808" w:rsidRPr="004412E5">
        <w:rPr>
          <w:lang w:val="en-GB"/>
        </w:rPr>
        <w:t xml:space="preserve"> also</w:t>
      </w:r>
      <w:r w:rsidR="00350FF9" w:rsidRPr="004412E5">
        <w:rPr>
          <w:lang w:val="en-GB"/>
        </w:rPr>
        <w:t xml:space="preserve"> assist scaling</w:t>
      </w:r>
      <w:r w:rsidR="008A272A" w:rsidRPr="004412E5">
        <w:rPr>
          <w:lang w:val="en-GB"/>
        </w:rPr>
        <w:t xml:space="preserve"> collaborative solutions</w:t>
      </w:r>
      <w:r w:rsidR="00350FF9" w:rsidRPr="004412E5">
        <w:rPr>
          <w:lang w:val="en-GB"/>
        </w:rPr>
        <w:t xml:space="preserve">. </w:t>
      </w:r>
      <w:r w:rsidRPr="004412E5">
        <w:rPr>
          <w:lang w:val="en-GB"/>
        </w:rPr>
        <w:t xml:space="preserve"> </w:t>
      </w:r>
    </w:p>
    <w:p w14:paraId="1BE0F7B3" w14:textId="1566F705" w:rsidR="00E36690" w:rsidRDefault="00584FF1" w:rsidP="00EB0B30">
      <w:pPr>
        <w:spacing w:line="312" w:lineRule="auto"/>
        <w:rPr>
          <w:lang w:val="en-GB"/>
        </w:rPr>
      </w:pPr>
      <w:r w:rsidRPr="004412E5">
        <w:rPr>
          <w:lang w:val="en-GB"/>
        </w:rPr>
        <w:t xml:space="preserve">But </w:t>
      </w:r>
      <w:r w:rsidR="004412E5" w:rsidRPr="004412E5">
        <w:rPr>
          <w:lang w:val="en-GB"/>
        </w:rPr>
        <w:t>a</w:t>
      </w:r>
      <w:r w:rsidR="00350FF9" w:rsidRPr="004412E5">
        <w:rPr>
          <w:lang w:val="en-GB"/>
        </w:rPr>
        <w:t xml:space="preserve">t the global level there </w:t>
      </w:r>
      <w:r w:rsidR="00D2062C" w:rsidRPr="004412E5">
        <w:rPr>
          <w:lang w:val="en-GB"/>
        </w:rPr>
        <w:t>are</w:t>
      </w:r>
      <w:r w:rsidR="00350FF9" w:rsidRPr="004412E5">
        <w:rPr>
          <w:lang w:val="en-GB"/>
        </w:rPr>
        <w:t xml:space="preserve"> no government or policy makers. There are only national states</w:t>
      </w:r>
      <w:r w:rsidR="00E9259A">
        <w:rPr>
          <w:lang w:val="en-GB"/>
        </w:rPr>
        <w:t xml:space="preserve"> (which sometimes to a greater or lesser extent share sovereignty: the European Union) and</w:t>
      </w:r>
      <w:r w:rsidR="00350FF9">
        <w:rPr>
          <w:lang w:val="en-GB"/>
        </w:rPr>
        <w:t xml:space="preserve"> international governmental </w:t>
      </w:r>
      <w:r w:rsidR="00E9259A">
        <w:rPr>
          <w:lang w:val="en-GB"/>
        </w:rPr>
        <w:t>organizations</w:t>
      </w:r>
      <w:r w:rsidR="002D0B73">
        <w:rPr>
          <w:lang w:val="en-GB"/>
        </w:rPr>
        <w:t xml:space="preserve"> built by national states</w:t>
      </w:r>
      <w:r w:rsidR="000B2D97">
        <w:rPr>
          <w:lang w:val="en-GB"/>
        </w:rPr>
        <w:t xml:space="preserve"> (like the United Nations, UNHRC the UN organization on refugee issues</w:t>
      </w:r>
      <w:r w:rsidR="00E9259A">
        <w:rPr>
          <w:lang w:val="en-GB"/>
        </w:rPr>
        <w:t xml:space="preserve">, the World Bank and the NATO), next to </w:t>
      </w:r>
      <w:r w:rsidR="00350FF9">
        <w:rPr>
          <w:lang w:val="en-GB"/>
        </w:rPr>
        <w:t>non-governmental organizations an</w:t>
      </w:r>
      <w:r w:rsidR="002239D5">
        <w:rPr>
          <w:lang w:val="en-GB"/>
        </w:rPr>
        <w:t>d</w:t>
      </w:r>
      <w:r w:rsidR="00350FF9">
        <w:rPr>
          <w:lang w:val="en-GB"/>
        </w:rPr>
        <w:t xml:space="preserve"> transnational companies</w:t>
      </w:r>
      <w:r w:rsidR="005F0567">
        <w:rPr>
          <w:lang w:val="en-GB"/>
        </w:rPr>
        <w:t>.</w:t>
      </w:r>
      <w:r w:rsidR="008149E8">
        <w:rPr>
          <w:lang w:val="en-GB"/>
        </w:rPr>
        <w:t xml:space="preserve"> There is only limited </w:t>
      </w:r>
      <w:r w:rsidR="00350FF9">
        <w:rPr>
          <w:lang w:val="en-GB"/>
        </w:rPr>
        <w:t xml:space="preserve">global leadership, </w:t>
      </w:r>
      <w:r w:rsidR="002D0B73">
        <w:rPr>
          <w:lang w:val="en-GB"/>
        </w:rPr>
        <w:t xml:space="preserve">let alone </w:t>
      </w:r>
      <w:r w:rsidR="00350FF9">
        <w:rPr>
          <w:lang w:val="en-GB"/>
        </w:rPr>
        <w:t>facilitative</w:t>
      </w:r>
      <w:r w:rsidR="002239D5">
        <w:rPr>
          <w:lang w:val="en-GB"/>
        </w:rPr>
        <w:t xml:space="preserve"> or adaptive</w:t>
      </w:r>
      <w:r w:rsidR="002D0B73">
        <w:rPr>
          <w:lang w:val="en-GB"/>
        </w:rPr>
        <w:t xml:space="preserve"> leadership</w:t>
      </w:r>
      <w:r w:rsidR="00350FF9">
        <w:rPr>
          <w:lang w:val="en-GB"/>
        </w:rPr>
        <w:t>.</w:t>
      </w:r>
      <w:r w:rsidR="00A64D8B">
        <w:rPr>
          <w:lang w:val="en-GB"/>
        </w:rPr>
        <w:t xml:space="preserve"> </w:t>
      </w:r>
      <w:r w:rsidR="00FC1CB5">
        <w:rPr>
          <w:lang w:val="en-GB"/>
        </w:rPr>
        <w:t xml:space="preserve">Can </w:t>
      </w:r>
      <w:r w:rsidR="008149E8">
        <w:rPr>
          <w:lang w:val="en-GB"/>
        </w:rPr>
        <w:t xml:space="preserve">a supportive </w:t>
      </w:r>
      <w:r w:rsidR="00E9259A">
        <w:rPr>
          <w:lang w:val="en-GB"/>
        </w:rPr>
        <w:t>authorizing environment for public value at the global level</w:t>
      </w:r>
      <w:r w:rsidR="00FC1CB5">
        <w:rPr>
          <w:lang w:val="en-GB"/>
        </w:rPr>
        <w:t xml:space="preserve"> be envisioned</w:t>
      </w:r>
      <w:r w:rsidR="00E9259A">
        <w:rPr>
          <w:lang w:val="en-GB"/>
        </w:rPr>
        <w:t xml:space="preserve">? </w:t>
      </w:r>
      <w:r w:rsidR="002206AB">
        <w:rPr>
          <w:lang w:val="en-GB"/>
        </w:rPr>
        <w:t>Governance</w:t>
      </w:r>
      <w:r w:rsidR="006D2805">
        <w:rPr>
          <w:lang w:val="en-GB"/>
        </w:rPr>
        <w:t xml:space="preserve"> at </w:t>
      </w:r>
      <w:r w:rsidR="00350FF9">
        <w:rPr>
          <w:lang w:val="en-GB"/>
        </w:rPr>
        <w:t xml:space="preserve">the </w:t>
      </w:r>
      <w:r w:rsidR="006D2805">
        <w:rPr>
          <w:lang w:val="en-GB"/>
        </w:rPr>
        <w:t>global level</w:t>
      </w:r>
      <w:r w:rsidR="00350FF9">
        <w:rPr>
          <w:lang w:val="en-GB"/>
        </w:rPr>
        <w:t xml:space="preserve"> seems much more harsh</w:t>
      </w:r>
      <w:r w:rsidR="00776650">
        <w:rPr>
          <w:lang w:val="en-GB"/>
        </w:rPr>
        <w:t xml:space="preserve"> and power driven</w:t>
      </w:r>
      <w:r w:rsidR="00350FF9">
        <w:rPr>
          <w:lang w:val="en-GB"/>
        </w:rPr>
        <w:t xml:space="preserve"> than at the local level</w:t>
      </w:r>
      <w:r w:rsidR="006D2805">
        <w:rPr>
          <w:lang w:val="en-GB"/>
        </w:rPr>
        <w:t>.</w:t>
      </w:r>
      <w:r w:rsidR="00E36690" w:rsidRPr="00E36690">
        <w:rPr>
          <w:lang w:val="en-GB"/>
        </w:rPr>
        <w:t xml:space="preserve"> </w:t>
      </w:r>
      <w:r w:rsidR="00362A35">
        <w:rPr>
          <w:lang w:val="en-GB"/>
        </w:rPr>
        <w:t xml:space="preserve">However, </w:t>
      </w:r>
      <w:r w:rsidR="00E36690">
        <w:rPr>
          <w:lang w:val="en-GB"/>
        </w:rPr>
        <w:t xml:space="preserve">Edwards (2014, 106) suggests some options for aggregating civil society voices. Among those </w:t>
      </w:r>
      <w:proofErr w:type="gramStart"/>
      <w:r w:rsidR="00E36690">
        <w:rPr>
          <w:lang w:val="en-GB"/>
        </w:rPr>
        <w:t>are</w:t>
      </w:r>
      <w:proofErr w:type="gramEnd"/>
      <w:r w:rsidR="00E36690">
        <w:rPr>
          <w:lang w:val="en-GB"/>
        </w:rPr>
        <w:t xml:space="preserve"> the “Arias Formula” which allows civil society groups to provide input in their area of expertise to the UN </w:t>
      </w:r>
      <w:r w:rsidR="004415E6">
        <w:rPr>
          <w:lang w:val="en-GB"/>
        </w:rPr>
        <w:t>S</w:t>
      </w:r>
      <w:r w:rsidR="00E36690">
        <w:rPr>
          <w:lang w:val="en-GB"/>
        </w:rPr>
        <w:t xml:space="preserve">ecurity </w:t>
      </w:r>
      <w:r w:rsidR="004415E6">
        <w:rPr>
          <w:lang w:val="en-GB"/>
        </w:rPr>
        <w:t>C</w:t>
      </w:r>
      <w:r w:rsidR="00E36690">
        <w:rPr>
          <w:lang w:val="en-GB"/>
        </w:rPr>
        <w:t xml:space="preserve">ouncil deliberations. </w:t>
      </w:r>
      <w:r w:rsidR="00883FCC">
        <w:rPr>
          <w:lang w:val="en-GB"/>
        </w:rPr>
        <w:t xml:space="preserve">Perhaps </w:t>
      </w:r>
      <w:r w:rsidR="00E36690">
        <w:rPr>
          <w:lang w:val="en-GB"/>
        </w:rPr>
        <w:t xml:space="preserve">the most affected </w:t>
      </w:r>
      <w:r w:rsidR="00883FCC">
        <w:rPr>
          <w:lang w:val="en-GB"/>
        </w:rPr>
        <w:t>c</w:t>
      </w:r>
      <w:r w:rsidR="00CE3E7C">
        <w:rPr>
          <w:lang w:val="en-GB"/>
        </w:rPr>
        <w:t xml:space="preserve">ould be given </w:t>
      </w:r>
      <w:r w:rsidR="00E36690">
        <w:rPr>
          <w:lang w:val="en-GB"/>
        </w:rPr>
        <w:t>a seat on the governing body of international institutions</w:t>
      </w:r>
      <w:r w:rsidR="00CE3E7C">
        <w:rPr>
          <w:lang w:val="en-GB"/>
        </w:rPr>
        <w:t xml:space="preserve"> </w:t>
      </w:r>
      <w:r w:rsidR="00E36690">
        <w:rPr>
          <w:lang w:val="en-GB"/>
        </w:rPr>
        <w:t xml:space="preserve">such as </w:t>
      </w:r>
      <w:r w:rsidR="00F33930">
        <w:rPr>
          <w:lang w:val="en-GB"/>
        </w:rPr>
        <w:t xml:space="preserve">the UNHCR, as is done with </w:t>
      </w:r>
      <w:r w:rsidR="00E36690">
        <w:rPr>
          <w:lang w:val="en-GB"/>
        </w:rPr>
        <w:t xml:space="preserve">the Global Fund for HIV/AIDS. </w:t>
      </w:r>
    </w:p>
    <w:p w14:paraId="208B5A28" w14:textId="77777777" w:rsidR="00936DB1" w:rsidRDefault="00936DB1" w:rsidP="00EB0B30">
      <w:pPr>
        <w:spacing w:line="312" w:lineRule="auto"/>
        <w:rPr>
          <w:lang w:val="en-GB"/>
        </w:rPr>
      </w:pPr>
      <w:r>
        <w:rPr>
          <w:lang w:val="en-GB"/>
        </w:rPr>
        <w:t>It is hard to envision an</w:t>
      </w:r>
      <w:r w:rsidR="00BE5E83">
        <w:rPr>
          <w:lang w:val="en-GB"/>
        </w:rPr>
        <w:t xml:space="preserve"> authorizing environment </w:t>
      </w:r>
      <w:r>
        <w:rPr>
          <w:lang w:val="en-GB"/>
        </w:rPr>
        <w:t xml:space="preserve">at the global level </w:t>
      </w:r>
      <w:r w:rsidR="00BE5E83">
        <w:rPr>
          <w:lang w:val="en-GB"/>
        </w:rPr>
        <w:t xml:space="preserve">that </w:t>
      </w:r>
      <w:r>
        <w:rPr>
          <w:lang w:val="en-GB"/>
        </w:rPr>
        <w:t>– like government at the local</w:t>
      </w:r>
      <w:r w:rsidR="00FA68AE">
        <w:rPr>
          <w:lang w:val="en-GB"/>
        </w:rPr>
        <w:t xml:space="preserve"> and national</w:t>
      </w:r>
      <w:r>
        <w:rPr>
          <w:lang w:val="en-GB"/>
        </w:rPr>
        <w:t xml:space="preserve"> level </w:t>
      </w:r>
      <w:r w:rsidR="008149E8">
        <w:rPr>
          <w:lang w:val="en-GB"/>
        </w:rPr>
        <w:t>–</w:t>
      </w:r>
      <w:r>
        <w:rPr>
          <w:lang w:val="en-GB"/>
        </w:rPr>
        <w:t xml:space="preserve"> </w:t>
      </w:r>
      <w:r w:rsidR="00BE5E83">
        <w:rPr>
          <w:lang w:val="en-GB"/>
        </w:rPr>
        <w:t xml:space="preserve">can and will facilitate </w:t>
      </w:r>
      <w:r w:rsidR="00883FCC">
        <w:rPr>
          <w:lang w:val="en-GB"/>
        </w:rPr>
        <w:t>all affected interests having</w:t>
      </w:r>
      <w:r w:rsidR="00BE5E83">
        <w:rPr>
          <w:lang w:val="en-GB"/>
        </w:rPr>
        <w:t xml:space="preserve"> a more or less equal opportunity to voice their needs through experimentation and deliberation. </w:t>
      </w:r>
      <w:r w:rsidR="00CE3E7C">
        <w:rPr>
          <w:lang w:val="en-GB"/>
        </w:rPr>
        <w:t>T</w:t>
      </w:r>
      <w:r w:rsidR="00BE5E83">
        <w:rPr>
          <w:lang w:val="en-GB"/>
        </w:rPr>
        <w:t xml:space="preserve">here is no </w:t>
      </w:r>
      <w:r>
        <w:rPr>
          <w:lang w:val="en-GB"/>
        </w:rPr>
        <w:t xml:space="preserve">global </w:t>
      </w:r>
      <w:r w:rsidR="00BE5E83">
        <w:rPr>
          <w:lang w:val="en-GB"/>
        </w:rPr>
        <w:t xml:space="preserve">authorizing environment </w:t>
      </w:r>
      <w:r w:rsidR="005F7146">
        <w:rPr>
          <w:lang w:val="en-GB"/>
        </w:rPr>
        <w:t>wh</w:t>
      </w:r>
      <w:r w:rsidR="00883FCC">
        <w:rPr>
          <w:lang w:val="en-GB"/>
        </w:rPr>
        <w:t>ich governs money and authority</w:t>
      </w:r>
      <w:r w:rsidR="00C5289A">
        <w:rPr>
          <w:lang w:val="en-GB"/>
        </w:rPr>
        <w:t xml:space="preserve"> </w:t>
      </w:r>
      <w:r w:rsidR="00BE5E83">
        <w:rPr>
          <w:lang w:val="en-GB"/>
        </w:rPr>
        <w:t>to address t</w:t>
      </w:r>
      <w:r w:rsidR="00C5289A">
        <w:rPr>
          <w:lang w:val="en-GB"/>
        </w:rPr>
        <w:t xml:space="preserve">hose needs in an equal way in any foreseeable future. </w:t>
      </w:r>
      <w:r w:rsidR="001444B6">
        <w:rPr>
          <w:lang w:val="en-GB"/>
        </w:rPr>
        <w:t xml:space="preserve">So there will be no change </w:t>
      </w:r>
      <w:r w:rsidR="00883FCC">
        <w:rPr>
          <w:lang w:val="en-GB"/>
        </w:rPr>
        <w:t xml:space="preserve">to </w:t>
      </w:r>
      <w:r w:rsidR="001444B6">
        <w:rPr>
          <w:lang w:val="en-GB"/>
        </w:rPr>
        <w:t>the institutional setting to include all affected interests. Refugee rights are not taken care of</w:t>
      </w:r>
      <w:r w:rsidR="00C5289A">
        <w:rPr>
          <w:lang w:val="en-GB"/>
        </w:rPr>
        <w:t xml:space="preserve"> in this way at the global level</w:t>
      </w:r>
      <w:r w:rsidR="001444B6">
        <w:rPr>
          <w:lang w:val="en-GB"/>
        </w:rPr>
        <w:t xml:space="preserve">. Global problems of refugees are managed at the national level and take realpolitik as </w:t>
      </w:r>
      <w:r w:rsidR="004415E6">
        <w:rPr>
          <w:lang w:val="en-GB"/>
        </w:rPr>
        <w:t xml:space="preserve">their </w:t>
      </w:r>
      <w:r w:rsidR="001444B6">
        <w:rPr>
          <w:lang w:val="en-GB"/>
        </w:rPr>
        <w:t xml:space="preserve">starting point. </w:t>
      </w:r>
    </w:p>
    <w:p w14:paraId="1D0E78FD" w14:textId="77777777" w:rsidR="00A64D8B" w:rsidRDefault="00883FCC" w:rsidP="00EB0B30">
      <w:pPr>
        <w:spacing w:line="312" w:lineRule="auto"/>
        <w:rPr>
          <w:lang w:val="en-GB"/>
        </w:rPr>
      </w:pPr>
      <w:r>
        <w:rPr>
          <w:lang w:val="en-GB"/>
        </w:rPr>
        <w:t xml:space="preserve">Thus, in the absence of measures to the contrary, </w:t>
      </w:r>
      <w:r w:rsidR="001444B6">
        <w:rPr>
          <w:lang w:val="en-GB"/>
        </w:rPr>
        <w:t xml:space="preserve">what counts as public value </w:t>
      </w:r>
      <w:r>
        <w:rPr>
          <w:lang w:val="en-GB"/>
        </w:rPr>
        <w:t>has tended to be</w:t>
      </w:r>
      <w:r w:rsidR="001444B6">
        <w:rPr>
          <w:lang w:val="en-GB"/>
        </w:rPr>
        <w:t xml:space="preserve"> </w:t>
      </w:r>
      <w:r w:rsidR="00FA68AE">
        <w:rPr>
          <w:lang w:val="en-GB"/>
        </w:rPr>
        <w:t xml:space="preserve">only </w:t>
      </w:r>
      <w:r w:rsidR="00BE5E83">
        <w:rPr>
          <w:lang w:val="en-GB"/>
        </w:rPr>
        <w:t>‘what the local and national public values’, not what is of v</w:t>
      </w:r>
      <w:r w:rsidR="001444B6">
        <w:rPr>
          <w:lang w:val="en-GB"/>
        </w:rPr>
        <w:t>alue to all affected interests</w:t>
      </w:r>
      <w:r>
        <w:rPr>
          <w:lang w:val="en-GB"/>
        </w:rPr>
        <w:t xml:space="preserve">, including those at the grass-roots and global </w:t>
      </w:r>
      <w:proofErr w:type="gramStart"/>
      <w:r>
        <w:rPr>
          <w:lang w:val="en-GB"/>
        </w:rPr>
        <w:t>level</w:t>
      </w:r>
      <w:r w:rsidR="00936DB1">
        <w:rPr>
          <w:lang w:val="en-GB"/>
        </w:rPr>
        <w:t>.</w:t>
      </w:r>
      <w:proofErr w:type="gramEnd"/>
      <w:r w:rsidR="00936DB1">
        <w:rPr>
          <w:lang w:val="en-GB"/>
        </w:rPr>
        <w:t xml:space="preserve"> </w:t>
      </w:r>
      <w:r w:rsidR="001444B6">
        <w:rPr>
          <w:lang w:val="en-GB"/>
        </w:rPr>
        <w:t xml:space="preserve"> </w:t>
      </w:r>
      <w:r w:rsidR="00936DB1">
        <w:rPr>
          <w:lang w:val="en-GB"/>
        </w:rPr>
        <w:t xml:space="preserve">It would seem that way </w:t>
      </w:r>
      <w:r w:rsidR="001444B6">
        <w:rPr>
          <w:lang w:val="en-GB"/>
        </w:rPr>
        <w:t>because t</w:t>
      </w:r>
      <w:r w:rsidR="00BE5E83">
        <w:rPr>
          <w:lang w:val="en-GB"/>
        </w:rPr>
        <w:t xml:space="preserve">he global authorizing environment </w:t>
      </w:r>
      <w:r>
        <w:rPr>
          <w:lang w:val="en-GB"/>
        </w:rPr>
        <w:t>is not structured to</w:t>
      </w:r>
      <w:r w:rsidR="00BE5E83">
        <w:rPr>
          <w:lang w:val="en-GB"/>
        </w:rPr>
        <w:t xml:space="preserve"> guarante</w:t>
      </w:r>
      <w:r w:rsidR="00936DB1">
        <w:rPr>
          <w:lang w:val="en-GB"/>
        </w:rPr>
        <w:t>e the democratic quality of the</w:t>
      </w:r>
      <w:r w:rsidR="00BE5E83">
        <w:rPr>
          <w:lang w:val="en-GB"/>
        </w:rPr>
        <w:t xml:space="preserve"> process and help it focus </w:t>
      </w:r>
      <w:r w:rsidR="00BE5E83">
        <w:rPr>
          <w:lang w:val="en-GB"/>
        </w:rPr>
        <w:lastRenderedPageBreak/>
        <w:t>on the results being just for all.</w:t>
      </w:r>
      <w:r w:rsidR="00883260">
        <w:rPr>
          <w:lang w:val="en-GB"/>
        </w:rPr>
        <w:t xml:space="preserve"> However</w:t>
      </w:r>
      <w:r w:rsidR="00936DB1">
        <w:rPr>
          <w:lang w:val="en-GB"/>
        </w:rPr>
        <w:t xml:space="preserve"> g</w:t>
      </w:r>
      <w:r w:rsidR="004D3D8F">
        <w:rPr>
          <w:lang w:val="en-GB"/>
        </w:rPr>
        <w:t>lobal civil society –</w:t>
      </w:r>
      <w:r w:rsidR="00883260">
        <w:rPr>
          <w:lang w:val="en-GB"/>
        </w:rPr>
        <w:t xml:space="preserve">even with its </w:t>
      </w:r>
      <w:r w:rsidR="004D3D8F">
        <w:rPr>
          <w:lang w:val="en-GB"/>
        </w:rPr>
        <w:t>flaw</w:t>
      </w:r>
      <w:r w:rsidR="00883260">
        <w:rPr>
          <w:lang w:val="en-GB"/>
        </w:rPr>
        <w:t>s</w:t>
      </w:r>
      <w:r w:rsidR="004D3D8F">
        <w:rPr>
          <w:lang w:val="en-GB"/>
        </w:rPr>
        <w:t xml:space="preserve"> </w:t>
      </w:r>
      <w:r w:rsidR="00936DB1">
        <w:rPr>
          <w:lang w:val="en-GB"/>
        </w:rPr>
        <w:t>–</w:t>
      </w:r>
      <w:r w:rsidR="004D3D8F">
        <w:rPr>
          <w:lang w:val="en-GB"/>
        </w:rPr>
        <w:t xml:space="preserve"> </w:t>
      </w:r>
      <w:r w:rsidR="00936DB1">
        <w:rPr>
          <w:lang w:val="en-GB"/>
        </w:rPr>
        <w:t>does voice issues on human rights and refugee rights</w:t>
      </w:r>
      <w:r w:rsidR="002B73AA">
        <w:rPr>
          <w:lang w:val="en-GB"/>
        </w:rPr>
        <w:t>, as do local civil society organisations and refugees themselves</w:t>
      </w:r>
      <w:r w:rsidR="00936DB1">
        <w:rPr>
          <w:lang w:val="en-GB"/>
        </w:rPr>
        <w:t xml:space="preserve">. This may be the best way </w:t>
      </w:r>
      <w:r w:rsidR="004D3D8F">
        <w:rPr>
          <w:lang w:val="en-GB"/>
        </w:rPr>
        <w:t xml:space="preserve">to influence national states and international organizations to take all affected interests into account. </w:t>
      </w:r>
    </w:p>
    <w:p w14:paraId="4F444E30" w14:textId="77777777" w:rsidR="00355B94" w:rsidRPr="00EE030E" w:rsidRDefault="001019A1" w:rsidP="00EB0B30">
      <w:pPr>
        <w:spacing w:line="312" w:lineRule="auto"/>
        <w:rPr>
          <w:b/>
          <w:lang w:val="en-GB"/>
        </w:rPr>
      </w:pPr>
      <w:r>
        <w:rPr>
          <w:b/>
          <w:lang w:val="en-GB"/>
        </w:rPr>
        <w:t>Co</w:t>
      </w:r>
      <w:r w:rsidR="00EE030E" w:rsidRPr="00EE030E">
        <w:rPr>
          <w:b/>
          <w:lang w:val="en-GB"/>
        </w:rPr>
        <w:t>nclusion</w:t>
      </w:r>
    </w:p>
    <w:p w14:paraId="0A785DD5" w14:textId="65B99B63" w:rsidR="00810890" w:rsidRDefault="00953A53" w:rsidP="00810890">
      <w:pPr>
        <w:spacing w:line="312" w:lineRule="auto"/>
        <w:rPr>
          <w:lang w:val="en-GB"/>
        </w:rPr>
      </w:pPr>
      <w:r>
        <w:rPr>
          <w:lang w:val="en-GB"/>
        </w:rPr>
        <w:t xml:space="preserve">Moore’s </w:t>
      </w:r>
      <w:r w:rsidR="00C92F62">
        <w:rPr>
          <w:lang w:val="en-GB"/>
        </w:rPr>
        <w:t xml:space="preserve">Public Value Theory, brought to bear on solving practical problems facing national, state and local governments that can be solved through executive action supported by established political agreements, has clearly proven useful to many public leaders and managers. </w:t>
      </w:r>
      <w:r>
        <w:rPr>
          <w:lang w:val="en-GB"/>
        </w:rPr>
        <w:t>Th</w:t>
      </w:r>
      <w:r w:rsidR="00883260">
        <w:rPr>
          <w:lang w:val="en-GB"/>
        </w:rPr>
        <w:t>is</w:t>
      </w:r>
      <w:r>
        <w:rPr>
          <w:lang w:val="en-GB"/>
        </w:rPr>
        <w:t xml:space="preserve"> </w:t>
      </w:r>
      <w:r w:rsidR="00883260">
        <w:rPr>
          <w:lang w:val="en-GB"/>
        </w:rPr>
        <w:t xml:space="preserve">essay has sought to address two </w:t>
      </w:r>
      <w:r w:rsidR="00810890">
        <w:rPr>
          <w:lang w:val="en-GB"/>
        </w:rPr>
        <w:t xml:space="preserve">related </w:t>
      </w:r>
      <w:r w:rsidR="00883260">
        <w:rPr>
          <w:lang w:val="en-GB"/>
        </w:rPr>
        <w:t xml:space="preserve">issues. </w:t>
      </w:r>
      <w:r w:rsidR="00810890">
        <w:rPr>
          <w:lang w:val="en-GB"/>
        </w:rPr>
        <w:t>The more proximate</w:t>
      </w:r>
      <w:r w:rsidR="00883260">
        <w:rPr>
          <w:lang w:val="en-GB"/>
        </w:rPr>
        <w:t xml:space="preserve"> was to assess whether PVT </w:t>
      </w:r>
      <w:r w:rsidR="00C92F62">
        <w:rPr>
          <w:lang w:val="en-GB"/>
        </w:rPr>
        <w:t xml:space="preserve">could be useful in guiding analysis and action with respect to </w:t>
      </w:r>
      <w:r w:rsidR="00433149">
        <w:rPr>
          <w:lang w:val="en-GB"/>
        </w:rPr>
        <w:t>wicked</w:t>
      </w:r>
      <w:r w:rsidR="00FA68AE">
        <w:rPr>
          <w:lang w:val="en-GB"/>
        </w:rPr>
        <w:t xml:space="preserve"> problems as well</w:t>
      </w:r>
      <w:r w:rsidR="00883260">
        <w:rPr>
          <w:lang w:val="en-GB"/>
        </w:rPr>
        <w:t xml:space="preserve"> as well facilitating good management in ‘tamer’ situations</w:t>
      </w:r>
      <w:r w:rsidR="00810890">
        <w:rPr>
          <w:lang w:val="en-GB"/>
        </w:rPr>
        <w:t>.</w:t>
      </w:r>
      <w:r w:rsidR="00883260" w:rsidRPr="00883260">
        <w:rPr>
          <w:lang w:val="en-GB"/>
        </w:rPr>
        <w:t xml:space="preserve"> </w:t>
      </w:r>
      <w:r w:rsidR="00810890">
        <w:rPr>
          <w:lang w:val="en-GB"/>
        </w:rPr>
        <w:t>The other function, as it turned out, was to unearth an opportunity to fill a conceptual gap – namely, to augment the theory so that it is more suitable for understanding</w:t>
      </w:r>
      <w:r w:rsidR="00C14BA7">
        <w:rPr>
          <w:lang w:val="en-GB"/>
        </w:rPr>
        <w:t xml:space="preserve"> and implementing strategies for problems which </w:t>
      </w:r>
      <w:r w:rsidR="005E67B8">
        <w:rPr>
          <w:lang w:val="en-GB"/>
        </w:rPr>
        <w:t>cross borders</w:t>
      </w:r>
      <w:r w:rsidR="00810890">
        <w:rPr>
          <w:lang w:val="en-GB"/>
        </w:rPr>
        <w:t>. Thus we found that the apparent shortcomings of PVT in dealing with wicked problems were not fundamental flaws, but rather quite susceptible to some modifications that rendered the framew</w:t>
      </w:r>
      <w:r w:rsidR="005E67B8">
        <w:rPr>
          <w:lang w:val="en-GB"/>
        </w:rPr>
        <w:t>ork amenable to this issue., and</w:t>
      </w:r>
      <w:r w:rsidR="00810890">
        <w:rPr>
          <w:lang w:val="en-GB"/>
        </w:rPr>
        <w:t xml:space="preserve"> rather offering a chance </w:t>
      </w:r>
      <w:r w:rsidR="005E67B8">
        <w:rPr>
          <w:lang w:val="en-GB"/>
        </w:rPr>
        <w:t xml:space="preserve">to explore which kind of institutional innovation might be required to convene an appropriate authorizing structure particularly for border crossing wicked problems. </w:t>
      </w:r>
    </w:p>
    <w:p w14:paraId="46B4786A" w14:textId="77777777" w:rsidR="001E44EC" w:rsidRDefault="00941D05" w:rsidP="00EB0B30">
      <w:pPr>
        <w:spacing w:line="312" w:lineRule="auto"/>
        <w:rPr>
          <w:lang w:val="en-GB"/>
        </w:rPr>
      </w:pPr>
      <w:r>
        <w:rPr>
          <w:lang w:val="en-GB"/>
        </w:rPr>
        <w:t xml:space="preserve">This means </w:t>
      </w:r>
      <w:r w:rsidR="00953A53" w:rsidRPr="00150F88">
        <w:rPr>
          <w:lang w:val="en-GB"/>
        </w:rPr>
        <w:t>that all three aspects of the strategic triangle are applicable</w:t>
      </w:r>
      <w:r>
        <w:rPr>
          <w:lang w:val="en-GB"/>
        </w:rPr>
        <w:t>,</w:t>
      </w:r>
      <w:r w:rsidR="00953A53" w:rsidRPr="00150F88">
        <w:rPr>
          <w:lang w:val="en-GB"/>
        </w:rPr>
        <w:t xml:space="preserve"> but more complicated</w:t>
      </w:r>
      <w:r w:rsidR="004B6302">
        <w:rPr>
          <w:lang w:val="en-GB"/>
        </w:rPr>
        <w:t xml:space="preserve"> than in</w:t>
      </w:r>
      <w:r w:rsidR="002A00A0">
        <w:rPr>
          <w:lang w:val="en-GB"/>
        </w:rPr>
        <w:t xml:space="preserve"> ‘regular</w:t>
      </w:r>
      <w:r w:rsidR="00C5289A">
        <w:rPr>
          <w:lang w:val="en-GB"/>
        </w:rPr>
        <w:t>’</w:t>
      </w:r>
      <w:r w:rsidR="004B6302">
        <w:rPr>
          <w:lang w:val="en-GB"/>
        </w:rPr>
        <w:t xml:space="preserve"> issues</w:t>
      </w:r>
      <w:r>
        <w:rPr>
          <w:lang w:val="en-GB"/>
        </w:rPr>
        <w:t>. We identify requisite adjustments to each of them:</w:t>
      </w:r>
      <w:r w:rsidR="00CE3E7C">
        <w:rPr>
          <w:lang w:val="en-GB"/>
        </w:rPr>
        <w:t xml:space="preserve"> </w:t>
      </w:r>
    </w:p>
    <w:p w14:paraId="147C51A7" w14:textId="2F738F7E" w:rsidR="001E44EC" w:rsidRDefault="00CE3E7C" w:rsidP="001019A1">
      <w:pPr>
        <w:pStyle w:val="ListParagraph"/>
        <w:numPr>
          <w:ilvl w:val="0"/>
          <w:numId w:val="5"/>
        </w:numPr>
        <w:spacing w:line="312" w:lineRule="auto"/>
        <w:ind w:left="360"/>
        <w:rPr>
          <w:lang w:val="en-GB"/>
        </w:rPr>
      </w:pPr>
      <w:r w:rsidRPr="001E44EC">
        <w:rPr>
          <w:lang w:val="en-GB"/>
        </w:rPr>
        <w:t xml:space="preserve">The </w:t>
      </w:r>
      <w:r w:rsidRPr="00F54977">
        <w:rPr>
          <w:i/>
          <w:lang w:val="en-GB"/>
        </w:rPr>
        <w:t>public value</w:t>
      </w:r>
      <w:r w:rsidRPr="00F54977">
        <w:rPr>
          <w:lang w:val="en-GB"/>
        </w:rPr>
        <w:t xml:space="preserve"> aspect would need to be </w:t>
      </w:r>
      <w:r w:rsidR="00941D05">
        <w:rPr>
          <w:lang w:val="en-GB"/>
        </w:rPr>
        <w:t xml:space="preserve">more amenable </w:t>
      </w:r>
      <w:r w:rsidR="00AE18E8" w:rsidRPr="00F54977">
        <w:rPr>
          <w:lang w:val="en-GB"/>
        </w:rPr>
        <w:t>to dimensions of value that were not only focused on the well-being of individual clients, but also on the vindication of their rights, and fair enforcement of their duties. It would also have to focus on the effects at the aggregate social level of the costs imposed on the society on one hand, and the achievement of desired social conditions such as ensuring the achievement of collectively defined social outcomes, and the advancement of a collective concept of a just society</w:t>
      </w:r>
      <w:r w:rsidR="005E67B8">
        <w:rPr>
          <w:lang w:val="en-GB"/>
        </w:rPr>
        <w:t xml:space="preserve"> at multiple levels</w:t>
      </w:r>
      <w:r w:rsidR="00AE18E8" w:rsidRPr="00F54977">
        <w:rPr>
          <w:lang w:val="en-GB"/>
        </w:rPr>
        <w:t xml:space="preserve">. </w:t>
      </w:r>
    </w:p>
    <w:p w14:paraId="005530AA" w14:textId="77777777" w:rsidR="001E44EC" w:rsidRDefault="001E44EC" w:rsidP="001019A1">
      <w:pPr>
        <w:pStyle w:val="ListParagraph"/>
        <w:spacing w:line="312" w:lineRule="auto"/>
        <w:ind w:left="360"/>
        <w:rPr>
          <w:lang w:val="en-GB"/>
        </w:rPr>
      </w:pPr>
    </w:p>
    <w:p w14:paraId="49FB58CA" w14:textId="77777777" w:rsidR="005E67B8" w:rsidRPr="00F54977" w:rsidRDefault="005E67B8" w:rsidP="005E67B8">
      <w:pPr>
        <w:pStyle w:val="ListParagraph"/>
        <w:numPr>
          <w:ilvl w:val="0"/>
          <w:numId w:val="5"/>
        </w:numPr>
        <w:spacing w:line="312" w:lineRule="auto"/>
        <w:ind w:left="360"/>
        <w:rPr>
          <w:lang w:val="en-GB"/>
        </w:rPr>
      </w:pPr>
      <w:r w:rsidRPr="001E44EC">
        <w:rPr>
          <w:lang w:val="en-GB"/>
        </w:rPr>
        <w:t xml:space="preserve">The </w:t>
      </w:r>
      <w:r w:rsidRPr="001019A1">
        <w:rPr>
          <w:i/>
          <w:lang w:val="en-GB"/>
        </w:rPr>
        <w:t>operational capacity</w:t>
      </w:r>
      <w:r w:rsidRPr="001E44EC">
        <w:rPr>
          <w:lang w:val="en-GB"/>
        </w:rPr>
        <w:t xml:space="preserve"> would have to be built from the lattice work of organizations distributed across levels of government, and across sectors, and linked to one another (at least) through awareness of their interdependence in shaping social conditions for good or for ill, and (more ambitiously) through the dev</w:t>
      </w:r>
      <w:r w:rsidRPr="00F54977">
        <w:rPr>
          <w:lang w:val="en-GB"/>
        </w:rPr>
        <w:t xml:space="preserve">elopment of explicit structures and governance not only to support effective deliberation about social action, but also to perform executive functions in delivering actual results. </w:t>
      </w:r>
    </w:p>
    <w:p w14:paraId="4A8A10A1" w14:textId="77777777" w:rsidR="005E67B8" w:rsidRDefault="005E67B8" w:rsidP="005E67B8">
      <w:pPr>
        <w:pStyle w:val="ListParagraph"/>
        <w:spacing w:line="312" w:lineRule="auto"/>
        <w:ind w:left="360"/>
        <w:rPr>
          <w:lang w:val="en-GB"/>
        </w:rPr>
      </w:pPr>
    </w:p>
    <w:p w14:paraId="5F3897B0" w14:textId="26D85102" w:rsidR="001E44EC" w:rsidRDefault="00941D05" w:rsidP="001019A1">
      <w:pPr>
        <w:pStyle w:val="ListParagraph"/>
        <w:numPr>
          <w:ilvl w:val="0"/>
          <w:numId w:val="5"/>
        </w:numPr>
        <w:spacing w:line="312" w:lineRule="auto"/>
        <w:ind w:left="360"/>
        <w:rPr>
          <w:lang w:val="en-GB"/>
        </w:rPr>
      </w:pPr>
      <w:r>
        <w:rPr>
          <w:lang w:val="en-GB"/>
        </w:rPr>
        <w:t>W</w:t>
      </w:r>
      <w:r w:rsidR="001A4D0C" w:rsidRPr="001E44EC">
        <w:rPr>
          <w:lang w:val="en-GB"/>
        </w:rPr>
        <w:t xml:space="preserve">orking within an </w:t>
      </w:r>
      <w:r w:rsidR="001A4D0C" w:rsidRPr="001019A1">
        <w:rPr>
          <w:i/>
          <w:lang w:val="en-GB"/>
        </w:rPr>
        <w:t>authorizing environment</w:t>
      </w:r>
      <w:r w:rsidR="001A4D0C" w:rsidRPr="001E44EC">
        <w:rPr>
          <w:lang w:val="en-GB"/>
        </w:rPr>
        <w:t xml:space="preserve"> to build</w:t>
      </w:r>
      <w:r w:rsidR="00AE18E8" w:rsidRPr="001E44EC">
        <w:rPr>
          <w:lang w:val="en-GB"/>
        </w:rPr>
        <w:t xml:space="preserve"> legitimacy and support would have to find some way of creating forum</w:t>
      </w:r>
      <w:r>
        <w:rPr>
          <w:lang w:val="en-GB"/>
        </w:rPr>
        <w:t>s or channels through</w:t>
      </w:r>
      <w:r w:rsidR="00AE18E8" w:rsidRPr="001E44EC">
        <w:rPr>
          <w:lang w:val="en-GB"/>
        </w:rPr>
        <w:t xml:space="preserve"> which all affecte</w:t>
      </w:r>
      <w:r w:rsidR="00AE18E8" w:rsidRPr="00F54977">
        <w:rPr>
          <w:lang w:val="en-GB"/>
        </w:rPr>
        <w:t xml:space="preserve">d interests could have a voice, and a public could be called into existence that could become articulate about the important values to be protected and advanced in the contemplated social action. </w:t>
      </w:r>
    </w:p>
    <w:p w14:paraId="1920220B" w14:textId="77777777" w:rsidR="001E44EC" w:rsidRPr="001E44EC" w:rsidRDefault="001E44EC" w:rsidP="001019A1">
      <w:pPr>
        <w:pStyle w:val="ListParagraph"/>
        <w:spacing w:line="312" w:lineRule="auto"/>
        <w:ind w:left="360"/>
        <w:rPr>
          <w:lang w:val="en-GB"/>
        </w:rPr>
      </w:pPr>
    </w:p>
    <w:p w14:paraId="63ABE5EF" w14:textId="77777777" w:rsidR="001E44EC" w:rsidRDefault="00941D05" w:rsidP="00EB0B30">
      <w:pPr>
        <w:spacing w:line="312" w:lineRule="auto"/>
        <w:rPr>
          <w:lang w:val="en-GB"/>
        </w:rPr>
      </w:pPr>
      <w:r>
        <w:rPr>
          <w:lang w:val="en-GB"/>
        </w:rPr>
        <w:t xml:space="preserve">All of these modifications would be matters of degree rather than </w:t>
      </w:r>
      <w:proofErr w:type="gramStart"/>
      <w:r>
        <w:rPr>
          <w:lang w:val="en-GB"/>
        </w:rPr>
        <w:t>fundamental shifts – which is</w:t>
      </w:r>
      <w:proofErr w:type="gramEnd"/>
      <w:r>
        <w:rPr>
          <w:lang w:val="en-GB"/>
        </w:rPr>
        <w:t xml:space="preserve"> reassuring in a way, given the profoundly serious nature of wicked issues, many of which represent some of the most challenging issues in human history.  </w:t>
      </w:r>
      <w:r w:rsidR="001A4D0C">
        <w:rPr>
          <w:lang w:val="en-GB"/>
        </w:rPr>
        <w:t xml:space="preserve">The reason is that public leaders </w:t>
      </w:r>
      <w:r>
        <w:rPr>
          <w:lang w:val="en-GB"/>
        </w:rPr>
        <w:t xml:space="preserve">seeking </w:t>
      </w:r>
      <w:r w:rsidR="00747800">
        <w:rPr>
          <w:lang w:val="en-GB"/>
        </w:rPr>
        <w:t>to act effectively on such issues have to imagine, and find ways to create</w:t>
      </w:r>
      <w:r w:rsidR="001E44EC">
        <w:rPr>
          <w:lang w:val="en-GB"/>
        </w:rPr>
        <w:t>,</w:t>
      </w:r>
      <w:r w:rsidR="00747800">
        <w:rPr>
          <w:lang w:val="en-GB"/>
        </w:rPr>
        <w:t xml:space="preserve"> forum</w:t>
      </w:r>
      <w:r>
        <w:rPr>
          <w:lang w:val="en-GB"/>
        </w:rPr>
        <w:t>s</w:t>
      </w:r>
      <w:r w:rsidR="00747800">
        <w:rPr>
          <w:lang w:val="en-GB"/>
        </w:rPr>
        <w:t xml:space="preserve"> that can engage all affected interests, and forge them into a public that can produce a more or less articulate and precise description of the public value they would like to create through their combined efforts. </w:t>
      </w:r>
    </w:p>
    <w:p w14:paraId="54A0FA62" w14:textId="7F5D8C3A" w:rsidR="001A4D0C" w:rsidRDefault="00747800" w:rsidP="00EB0B30">
      <w:pPr>
        <w:spacing w:line="312" w:lineRule="auto"/>
        <w:rPr>
          <w:lang w:val="en-GB"/>
        </w:rPr>
      </w:pPr>
      <w:r>
        <w:rPr>
          <w:lang w:val="en-GB"/>
        </w:rPr>
        <w:t>In the absence of struct</w:t>
      </w:r>
      <w:r w:rsidR="001A4D0C">
        <w:rPr>
          <w:lang w:val="en-GB"/>
        </w:rPr>
        <w:t>ures of international government</w:t>
      </w:r>
      <w:r>
        <w:rPr>
          <w:lang w:val="en-GB"/>
        </w:rPr>
        <w:t xml:space="preserve">, much is left to agreements that can be made among governments, commercial enterprises, and voluntary organizations to take and share the responsibility for effective action. </w:t>
      </w:r>
      <w:r w:rsidR="001A4D0C">
        <w:rPr>
          <w:lang w:val="en-GB"/>
        </w:rPr>
        <w:t>Creating and sustaining those agreements – creating the special structures and processes of governance needed to deal with particular global social conditions, and using them to drive action and provide the basi</w:t>
      </w:r>
      <w:r w:rsidR="00941D05">
        <w:rPr>
          <w:lang w:val="en-GB"/>
        </w:rPr>
        <w:t xml:space="preserve">s for continued learning takes </w:t>
      </w:r>
      <w:r w:rsidR="001A4D0C">
        <w:rPr>
          <w:lang w:val="en-GB"/>
        </w:rPr>
        <w:t xml:space="preserve"> strategic imagination and discipline, and a wider set of leadership and managerial skills than is required </w:t>
      </w:r>
      <w:r w:rsidR="00941D05">
        <w:rPr>
          <w:lang w:val="en-GB"/>
        </w:rPr>
        <w:t xml:space="preserve">in </w:t>
      </w:r>
      <w:r w:rsidR="001A4D0C">
        <w:rPr>
          <w:lang w:val="en-GB"/>
        </w:rPr>
        <w:t xml:space="preserve">a single, hierarchical organization. </w:t>
      </w:r>
      <w:r w:rsidR="005E67B8">
        <w:rPr>
          <w:lang w:val="en-GB"/>
        </w:rPr>
        <w:t xml:space="preserve">In this way it seems appropriate to broaden the concept Public Value Management to Public Value Governance (cf. Bryson </w:t>
      </w:r>
      <w:proofErr w:type="spellStart"/>
      <w:r w:rsidR="005E67B8">
        <w:rPr>
          <w:lang w:val="en-GB"/>
        </w:rPr>
        <w:t>c.s</w:t>
      </w:r>
      <w:proofErr w:type="spellEnd"/>
      <w:r w:rsidR="005E67B8">
        <w:rPr>
          <w:lang w:val="en-GB"/>
        </w:rPr>
        <w:t xml:space="preserve">. 2015). </w:t>
      </w:r>
    </w:p>
    <w:p w14:paraId="3EB270DF" w14:textId="77777777" w:rsidR="001019A1" w:rsidRDefault="001019A1" w:rsidP="00EB0B30">
      <w:pPr>
        <w:spacing w:line="312" w:lineRule="auto"/>
        <w:rPr>
          <w:lang w:val="en-GB"/>
        </w:rPr>
      </w:pPr>
      <w:r>
        <w:rPr>
          <w:lang w:val="en-GB"/>
        </w:rPr>
        <w:t>C</w:t>
      </w:r>
      <w:r w:rsidR="001A4D0C">
        <w:rPr>
          <w:lang w:val="en-GB"/>
        </w:rPr>
        <w:t>all</w:t>
      </w:r>
      <w:r>
        <w:rPr>
          <w:lang w:val="en-GB"/>
        </w:rPr>
        <w:t>ing</w:t>
      </w:r>
      <w:r w:rsidR="001A4D0C">
        <w:rPr>
          <w:lang w:val="en-GB"/>
        </w:rPr>
        <w:t xml:space="preserve"> a public i</w:t>
      </w:r>
      <w:r>
        <w:rPr>
          <w:lang w:val="en-GB"/>
        </w:rPr>
        <w:t>nto existence that can legitimise public</w:t>
      </w:r>
      <w:r w:rsidR="001A4D0C">
        <w:rPr>
          <w:lang w:val="en-GB"/>
        </w:rPr>
        <w:t xml:space="preserve"> action to deal with problems </w:t>
      </w:r>
      <w:r w:rsidR="001A4D0C">
        <w:rPr>
          <w:i/>
          <w:lang w:val="en-GB"/>
        </w:rPr>
        <w:t xml:space="preserve">without having a government to help define </w:t>
      </w:r>
      <w:r>
        <w:rPr>
          <w:i/>
          <w:lang w:val="en-GB"/>
        </w:rPr>
        <w:t xml:space="preserve">and convene the relevant public </w:t>
      </w:r>
      <w:r w:rsidRPr="001019A1">
        <w:rPr>
          <w:lang w:val="en-GB"/>
        </w:rPr>
        <w:t>is challenging</w:t>
      </w:r>
      <w:r>
        <w:rPr>
          <w:i/>
          <w:lang w:val="en-GB"/>
        </w:rPr>
        <w:t xml:space="preserve">. </w:t>
      </w:r>
      <w:r w:rsidR="001A4D0C">
        <w:rPr>
          <w:lang w:val="en-GB"/>
        </w:rPr>
        <w:t xml:space="preserve"> In this world, both </w:t>
      </w:r>
      <w:r>
        <w:rPr>
          <w:lang w:val="en-GB"/>
        </w:rPr>
        <w:t xml:space="preserve">businesses </w:t>
      </w:r>
      <w:r w:rsidR="001A4D0C">
        <w:rPr>
          <w:lang w:val="en-GB"/>
        </w:rPr>
        <w:t>and voluntary sector organizations are apt to play important roles</w:t>
      </w:r>
      <w:r>
        <w:rPr>
          <w:lang w:val="en-GB"/>
        </w:rPr>
        <w:t>:</w:t>
      </w:r>
      <w:r w:rsidR="001A4D0C">
        <w:rPr>
          <w:lang w:val="en-GB"/>
        </w:rPr>
        <w:t xml:space="preserve"> many of them move across national boun</w:t>
      </w:r>
      <w:r w:rsidR="006B251E">
        <w:rPr>
          <w:lang w:val="en-GB"/>
        </w:rPr>
        <w:t>daries and create internationally important communities and constituencies. Learning how to engage national gover</w:t>
      </w:r>
      <w:r>
        <w:rPr>
          <w:lang w:val="en-GB"/>
        </w:rPr>
        <w:t>nments with international NGO</w:t>
      </w:r>
      <w:r w:rsidR="006B251E">
        <w:rPr>
          <w:lang w:val="en-GB"/>
        </w:rPr>
        <w:t xml:space="preserve">s and global business activities may be a necessary part of building a capacity for governance that can use PVT to deal effectively with global, wicked problems. </w:t>
      </w:r>
    </w:p>
    <w:p w14:paraId="42D97A2B" w14:textId="77777777" w:rsidR="005E67B8" w:rsidRDefault="005E67B8" w:rsidP="00EB0B30">
      <w:pPr>
        <w:spacing w:line="312" w:lineRule="auto"/>
        <w:rPr>
          <w:b/>
          <w:lang w:val="en-AU"/>
        </w:rPr>
      </w:pPr>
    </w:p>
    <w:p w14:paraId="407DE6CC" w14:textId="77777777" w:rsidR="009F0425" w:rsidRPr="00DA1688" w:rsidRDefault="009F0425" w:rsidP="00EB0B30">
      <w:pPr>
        <w:spacing w:line="312" w:lineRule="auto"/>
        <w:rPr>
          <w:b/>
          <w:lang w:val="en-AU"/>
        </w:rPr>
      </w:pPr>
      <w:r w:rsidRPr="00DA1688">
        <w:rPr>
          <w:b/>
          <w:lang w:val="en-AU"/>
        </w:rPr>
        <w:t>References</w:t>
      </w:r>
    </w:p>
    <w:p w14:paraId="390C087C" w14:textId="77777777" w:rsidR="00B21C02" w:rsidRDefault="00B21C02" w:rsidP="00EB0B30">
      <w:pPr>
        <w:spacing w:line="312" w:lineRule="auto"/>
        <w:rPr>
          <w:lang w:val="en-GB"/>
        </w:rPr>
      </w:pPr>
      <w:r>
        <w:rPr>
          <w:lang w:val="en-AU"/>
        </w:rPr>
        <w:t>Barber</w:t>
      </w:r>
      <w:r w:rsidR="00891FF5">
        <w:rPr>
          <w:lang w:val="en-AU"/>
        </w:rPr>
        <w:t>, B. 2013</w:t>
      </w:r>
      <w:r w:rsidR="009F0425">
        <w:rPr>
          <w:lang w:val="en-AU"/>
        </w:rPr>
        <w:t xml:space="preserve">. </w:t>
      </w:r>
      <w:r w:rsidR="00891FF5" w:rsidRPr="00891FF5">
        <w:rPr>
          <w:i/>
          <w:lang w:val="en-AU"/>
        </w:rPr>
        <w:t xml:space="preserve">If Mayors Ruled the World: </w:t>
      </w:r>
      <w:proofErr w:type="spellStart"/>
      <w:r w:rsidR="00891FF5" w:rsidRPr="00891FF5">
        <w:rPr>
          <w:i/>
          <w:lang w:val="en-AU"/>
        </w:rPr>
        <w:t>Disfunctional</w:t>
      </w:r>
      <w:proofErr w:type="spellEnd"/>
      <w:r w:rsidR="00891FF5" w:rsidRPr="00891FF5">
        <w:rPr>
          <w:i/>
          <w:lang w:val="en-AU"/>
        </w:rPr>
        <w:t xml:space="preserve"> Nations, Rising Cities</w:t>
      </w:r>
      <w:r w:rsidR="00891FF5">
        <w:rPr>
          <w:lang w:val="en-AU"/>
        </w:rPr>
        <w:t xml:space="preserve">. </w:t>
      </w:r>
      <w:r w:rsidR="004419F2">
        <w:rPr>
          <w:lang w:val="en-AU"/>
        </w:rPr>
        <w:t xml:space="preserve">New Haven: </w:t>
      </w:r>
      <w:r w:rsidR="00891FF5">
        <w:rPr>
          <w:lang w:val="en-AU"/>
        </w:rPr>
        <w:t>Yale University Press.</w:t>
      </w:r>
    </w:p>
    <w:p w14:paraId="1DAE57DD" w14:textId="77777777" w:rsidR="009234F8" w:rsidRDefault="009234F8" w:rsidP="00EB0B30">
      <w:pPr>
        <w:spacing w:line="312" w:lineRule="auto"/>
        <w:rPr>
          <w:lang w:val="en-GB"/>
        </w:rPr>
      </w:pPr>
      <w:proofErr w:type="spellStart"/>
      <w:r>
        <w:rPr>
          <w:lang w:val="en-GB"/>
        </w:rPr>
        <w:t>Benington</w:t>
      </w:r>
      <w:proofErr w:type="spellEnd"/>
      <w:r w:rsidR="00C27DF6">
        <w:rPr>
          <w:lang w:val="en-GB"/>
        </w:rPr>
        <w:t xml:space="preserve">, J. </w:t>
      </w:r>
      <w:r>
        <w:rPr>
          <w:lang w:val="en-GB"/>
        </w:rPr>
        <w:t>2011</w:t>
      </w:r>
      <w:r w:rsidR="00C27DF6">
        <w:rPr>
          <w:lang w:val="en-GB"/>
        </w:rPr>
        <w:t xml:space="preserve">. </w:t>
      </w:r>
      <w:proofErr w:type="gramStart"/>
      <w:r w:rsidR="00C27DF6">
        <w:rPr>
          <w:lang w:val="en-GB"/>
        </w:rPr>
        <w:t>“From Private Choice to Public Value?”</w:t>
      </w:r>
      <w:proofErr w:type="gramEnd"/>
      <w:r w:rsidR="00C27DF6">
        <w:rPr>
          <w:lang w:val="en-GB"/>
        </w:rPr>
        <w:t xml:space="preserve"> In J. </w:t>
      </w:r>
      <w:proofErr w:type="spellStart"/>
      <w:r w:rsidR="00C27DF6">
        <w:rPr>
          <w:lang w:val="en-GB"/>
        </w:rPr>
        <w:t>Benington</w:t>
      </w:r>
      <w:proofErr w:type="spellEnd"/>
      <w:r w:rsidR="00C27DF6">
        <w:rPr>
          <w:lang w:val="en-GB"/>
        </w:rPr>
        <w:t xml:space="preserve"> &amp; M. Moore (eds.) </w:t>
      </w:r>
      <w:r w:rsidR="00C27DF6" w:rsidRPr="00C27DF6">
        <w:rPr>
          <w:i/>
          <w:lang w:val="en-GB"/>
        </w:rPr>
        <w:t>Public Value: Theory &amp; Practice</w:t>
      </w:r>
      <w:r w:rsidR="00C27DF6">
        <w:rPr>
          <w:lang w:val="en-GB"/>
        </w:rPr>
        <w:t>. New York: Palgrave Macmillan.</w:t>
      </w:r>
    </w:p>
    <w:p w14:paraId="446D7275" w14:textId="77777777" w:rsidR="007F1A8D" w:rsidRDefault="007F1A8D" w:rsidP="00EB0B30">
      <w:pPr>
        <w:spacing w:line="312" w:lineRule="auto"/>
        <w:rPr>
          <w:lang w:val="en-GB"/>
        </w:rPr>
      </w:pPr>
      <w:proofErr w:type="gramStart"/>
      <w:r>
        <w:rPr>
          <w:lang w:val="en-GB"/>
        </w:rPr>
        <w:t>Bryson, J., B. Crosby &amp; L. Bloomberg.</w:t>
      </w:r>
      <w:proofErr w:type="gramEnd"/>
      <w:r>
        <w:rPr>
          <w:lang w:val="en-GB"/>
        </w:rPr>
        <w:t xml:space="preserve"> 2015. “Conclusions”. In J. Bryson, B. Crosby &amp; L. Bloomberg (eds.) Creating Public Value in Practice: Advancing the Common Good in a Multi-Sector, Shared-Power No-One-Wholly-in-Charge World. Boca Raton: CRC Press.</w:t>
      </w:r>
    </w:p>
    <w:p w14:paraId="35CCBCAF" w14:textId="77777777" w:rsidR="008A17FD" w:rsidRDefault="008A17FD" w:rsidP="00EB0B30">
      <w:pPr>
        <w:spacing w:line="312" w:lineRule="auto"/>
        <w:rPr>
          <w:lang w:val="en-GB"/>
        </w:rPr>
      </w:pPr>
      <w:r>
        <w:rPr>
          <w:lang w:val="en-GB"/>
        </w:rPr>
        <w:t>Castells</w:t>
      </w:r>
      <w:r w:rsidR="00D514E8">
        <w:rPr>
          <w:lang w:val="en-GB"/>
        </w:rPr>
        <w:t>, M.</w:t>
      </w:r>
      <w:r>
        <w:rPr>
          <w:lang w:val="en-GB"/>
        </w:rPr>
        <w:t xml:space="preserve"> 2008</w:t>
      </w:r>
      <w:r w:rsidR="00D514E8">
        <w:rPr>
          <w:lang w:val="en-GB"/>
        </w:rPr>
        <w:t xml:space="preserve">. “The New Public Sphere: Global Civil Society, Communication Networks, and Global Governance. </w:t>
      </w:r>
      <w:r w:rsidR="00D514E8" w:rsidRPr="00D514E8">
        <w:rPr>
          <w:i/>
          <w:lang w:val="en-GB"/>
        </w:rPr>
        <w:t xml:space="preserve">Annals of the American Academy </w:t>
      </w:r>
      <w:r w:rsidR="00777114">
        <w:rPr>
          <w:i/>
          <w:lang w:val="en-GB"/>
        </w:rPr>
        <w:t>of Political and Social Science</w:t>
      </w:r>
      <w:r w:rsidR="00D514E8">
        <w:rPr>
          <w:lang w:val="en-GB"/>
        </w:rPr>
        <w:t xml:space="preserve"> </w:t>
      </w:r>
      <w:r w:rsidR="00777114">
        <w:rPr>
          <w:lang w:val="en-GB"/>
        </w:rPr>
        <w:t>616 (1): 78-93.</w:t>
      </w:r>
    </w:p>
    <w:p w14:paraId="0A6F58AC" w14:textId="77777777" w:rsidR="00916266" w:rsidRPr="00B27B9A" w:rsidRDefault="00916266" w:rsidP="00EB0B30">
      <w:pPr>
        <w:spacing w:line="312" w:lineRule="auto"/>
        <w:rPr>
          <w:lang w:val="en-US"/>
        </w:rPr>
      </w:pPr>
      <w:proofErr w:type="gramStart"/>
      <w:r w:rsidRPr="00B27B9A">
        <w:rPr>
          <w:lang w:val="en-US"/>
        </w:rPr>
        <w:lastRenderedPageBreak/>
        <w:t>Dahl</w:t>
      </w:r>
      <w:r w:rsidR="00B27B9A" w:rsidRPr="00B27B9A">
        <w:rPr>
          <w:lang w:val="en-US"/>
        </w:rPr>
        <w:t>, R.</w:t>
      </w:r>
      <w:r w:rsidRPr="00B27B9A">
        <w:rPr>
          <w:lang w:val="en-US"/>
        </w:rPr>
        <w:t xml:space="preserve"> </w:t>
      </w:r>
      <w:r w:rsidR="00B27B9A">
        <w:rPr>
          <w:lang w:val="en-US"/>
        </w:rPr>
        <w:t>1990 [</w:t>
      </w:r>
      <w:r w:rsidR="00B27B9A" w:rsidRPr="00B27B9A">
        <w:rPr>
          <w:lang w:val="en-US"/>
        </w:rPr>
        <w:t>1970</w:t>
      </w:r>
      <w:r w:rsidR="00B27B9A">
        <w:rPr>
          <w:lang w:val="en-US"/>
        </w:rPr>
        <w:t>]</w:t>
      </w:r>
      <w:r w:rsidR="00B27B9A" w:rsidRPr="00B27B9A">
        <w:rPr>
          <w:lang w:val="en-US"/>
        </w:rPr>
        <w:t>.</w:t>
      </w:r>
      <w:proofErr w:type="gramEnd"/>
      <w:r w:rsidR="00B27B9A" w:rsidRPr="00B27B9A">
        <w:rPr>
          <w:lang w:val="en-US"/>
        </w:rPr>
        <w:t xml:space="preserve"> </w:t>
      </w:r>
      <w:r w:rsidR="00B27B9A" w:rsidRPr="00B27B9A">
        <w:rPr>
          <w:i/>
          <w:lang w:val="en-US"/>
        </w:rPr>
        <w:t>After the Revolution: Authority in a Good Society</w:t>
      </w:r>
      <w:r w:rsidR="00B27B9A">
        <w:rPr>
          <w:lang w:val="en-US"/>
        </w:rPr>
        <w:t>. New Haven: Yale University Press.</w:t>
      </w:r>
    </w:p>
    <w:p w14:paraId="6CA982D1" w14:textId="77777777" w:rsidR="00B21C02" w:rsidRPr="00D44E1C" w:rsidRDefault="00B21C02" w:rsidP="00EB0B30">
      <w:pPr>
        <w:spacing w:line="312" w:lineRule="auto"/>
        <w:rPr>
          <w:lang w:val="en-US"/>
        </w:rPr>
      </w:pPr>
      <w:proofErr w:type="spellStart"/>
      <w:proofErr w:type="gramStart"/>
      <w:r w:rsidRPr="00732BC3">
        <w:rPr>
          <w:lang w:val="en-US"/>
        </w:rPr>
        <w:t>Dryzek</w:t>
      </w:r>
      <w:proofErr w:type="spellEnd"/>
      <w:r w:rsidR="006438C4" w:rsidRPr="00732BC3">
        <w:rPr>
          <w:lang w:val="en-US"/>
        </w:rPr>
        <w:t>, J.</w:t>
      </w:r>
      <w:r w:rsidR="00D44E1C" w:rsidRPr="00732BC3">
        <w:rPr>
          <w:lang w:val="en-US"/>
        </w:rPr>
        <w:t xml:space="preserve">, A. </w:t>
      </w:r>
      <w:proofErr w:type="spellStart"/>
      <w:r w:rsidR="00D44E1C" w:rsidRPr="00732BC3">
        <w:rPr>
          <w:lang w:val="en-US"/>
        </w:rPr>
        <w:t>Bächtiger</w:t>
      </w:r>
      <w:proofErr w:type="spellEnd"/>
      <w:r w:rsidR="00D44E1C" w:rsidRPr="00732BC3">
        <w:rPr>
          <w:lang w:val="en-US"/>
        </w:rPr>
        <w:t xml:space="preserve"> &amp; K. </w:t>
      </w:r>
      <w:proofErr w:type="spellStart"/>
      <w:r w:rsidR="00D44E1C" w:rsidRPr="00732BC3">
        <w:rPr>
          <w:lang w:val="en-US"/>
        </w:rPr>
        <w:t>Milewicz</w:t>
      </w:r>
      <w:proofErr w:type="spellEnd"/>
      <w:r w:rsidR="00D44E1C" w:rsidRPr="00732BC3">
        <w:rPr>
          <w:lang w:val="en-US"/>
        </w:rPr>
        <w:t>.</w:t>
      </w:r>
      <w:proofErr w:type="gramEnd"/>
      <w:r w:rsidR="00D44E1C" w:rsidRPr="00732BC3">
        <w:rPr>
          <w:lang w:val="en-US"/>
        </w:rPr>
        <w:t xml:space="preserve"> </w:t>
      </w:r>
      <w:r w:rsidR="00D44E1C" w:rsidRPr="00D44E1C">
        <w:rPr>
          <w:lang w:val="en-US"/>
        </w:rPr>
        <w:t xml:space="preserve">2011. „Toward a Deliberative Global </w:t>
      </w:r>
      <w:proofErr w:type="gramStart"/>
      <w:r w:rsidR="00D44E1C" w:rsidRPr="00D44E1C">
        <w:rPr>
          <w:lang w:val="en-US"/>
        </w:rPr>
        <w:t>Citizens‘ Assembly</w:t>
      </w:r>
      <w:proofErr w:type="gramEnd"/>
      <w:r w:rsidR="00D44E1C" w:rsidRPr="00D44E1C">
        <w:rPr>
          <w:lang w:val="en-US"/>
        </w:rPr>
        <w:t>.</w:t>
      </w:r>
      <w:r w:rsidR="00D44E1C">
        <w:rPr>
          <w:lang w:val="en-US"/>
        </w:rPr>
        <w:t>” Global Policy 2 (1): 33-42.</w:t>
      </w:r>
    </w:p>
    <w:p w14:paraId="3E0C7EF1" w14:textId="77777777" w:rsidR="00B21C02" w:rsidRDefault="00B21C02" w:rsidP="00EB0B30">
      <w:pPr>
        <w:spacing w:line="312" w:lineRule="auto"/>
        <w:rPr>
          <w:lang w:val="en-GB"/>
        </w:rPr>
      </w:pPr>
      <w:proofErr w:type="spellStart"/>
      <w:r w:rsidRPr="00AA125E">
        <w:rPr>
          <w:lang w:val="en-US"/>
        </w:rPr>
        <w:t>Dryzek</w:t>
      </w:r>
      <w:proofErr w:type="spellEnd"/>
      <w:r w:rsidR="000345FE" w:rsidRPr="00AA125E">
        <w:rPr>
          <w:lang w:val="en-US"/>
        </w:rPr>
        <w:t>, J.</w:t>
      </w:r>
      <w:r w:rsidRPr="00AA125E">
        <w:rPr>
          <w:lang w:val="en-US"/>
        </w:rPr>
        <w:t xml:space="preserve"> 2012</w:t>
      </w:r>
      <w:r w:rsidR="000345FE" w:rsidRPr="00AA125E">
        <w:rPr>
          <w:lang w:val="en-US"/>
        </w:rPr>
        <w:t xml:space="preserve">. </w:t>
      </w:r>
      <w:r w:rsidR="000345FE">
        <w:rPr>
          <w:lang w:val="en-GB"/>
        </w:rPr>
        <w:t xml:space="preserve">“Global Civil Society: The Progress of Post-Westphalian Politics.” </w:t>
      </w:r>
      <w:r w:rsidR="000345FE" w:rsidRPr="000345FE">
        <w:rPr>
          <w:i/>
          <w:lang w:val="en-GB"/>
        </w:rPr>
        <w:t>Annual Review of Political Science</w:t>
      </w:r>
      <w:r w:rsidR="000345FE">
        <w:rPr>
          <w:lang w:val="en-GB"/>
        </w:rPr>
        <w:t xml:space="preserve"> 15: 101-119. </w:t>
      </w:r>
    </w:p>
    <w:p w14:paraId="006EB680" w14:textId="77777777" w:rsidR="00B21C02" w:rsidRDefault="00B21C02" w:rsidP="00EB0B30">
      <w:pPr>
        <w:spacing w:line="312" w:lineRule="auto"/>
        <w:rPr>
          <w:lang w:val="en-GB"/>
        </w:rPr>
      </w:pPr>
      <w:r>
        <w:rPr>
          <w:lang w:val="en-GB"/>
        </w:rPr>
        <w:t>Edwards</w:t>
      </w:r>
      <w:r w:rsidR="00C27DF6">
        <w:rPr>
          <w:lang w:val="en-GB"/>
        </w:rPr>
        <w:t xml:space="preserve">, M. 2014. </w:t>
      </w:r>
      <w:proofErr w:type="gramStart"/>
      <w:r w:rsidR="00C27DF6" w:rsidRPr="00C27DF6">
        <w:rPr>
          <w:i/>
          <w:lang w:val="en-GB"/>
        </w:rPr>
        <w:t>Civil Society</w:t>
      </w:r>
      <w:r w:rsidR="00C27DF6">
        <w:rPr>
          <w:lang w:val="en-GB"/>
        </w:rPr>
        <w:t>.</w:t>
      </w:r>
      <w:proofErr w:type="gramEnd"/>
      <w:r w:rsidR="00C27DF6">
        <w:rPr>
          <w:lang w:val="en-GB"/>
        </w:rPr>
        <w:t xml:space="preserve"> </w:t>
      </w:r>
      <w:proofErr w:type="gramStart"/>
      <w:r w:rsidR="00C27DF6">
        <w:rPr>
          <w:lang w:val="en-GB"/>
        </w:rPr>
        <w:t>Third Edition.</w:t>
      </w:r>
      <w:proofErr w:type="gramEnd"/>
      <w:r w:rsidR="00C27DF6">
        <w:rPr>
          <w:lang w:val="en-GB"/>
        </w:rPr>
        <w:t xml:space="preserve"> Cambridge: Polity Press. </w:t>
      </w:r>
    </w:p>
    <w:p w14:paraId="325C02E6" w14:textId="77777777" w:rsidR="009234F8" w:rsidRPr="000345FE" w:rsidRDefault="009234F8" w:rsidP="00EB0B30">
      <w:pPr>
        <w:spacing w:line="312" w:lineRule="auto"/>
        <w:rPr>
          <w:lang w:val="en-US"/>
        </w:rPr>
      </w:pPr>
      <w:proofErr w:type="gramStart"/>
      <w:r w:rsidRPr="000345FE">
        <w:rPr>
          <w:lang w:val="en-US"/>
        </w:rPr>
        <w:t>Fung</w:t>
      </w:r>
      <w:r w:rsidR="000345FE" w:rsidRPr="000345FE">
        <w:rPr>
          <w:lang w:val="en-US"/>
        </w:rPr>
        <w:t>, A. 2013.</w:t>
      </w:r>
      <w:proofErr w:type="gramEnd"/>
      <w:r w:rsidR="000345FE" w:rsidRPr="000345FE">
        <w:rPr>
          <w:lang w:val="en-US"/>
        </w:rPr>
        <w:t xml:space="preserve"> “The Principle of Affected Interests and Inclusion in Democratic Governance</w:t>
      </w:r>
      <w:r w:rsidR="000345FE">
        <w:rPr>
          <w:lang w:val="en-US"/>
        </w:rPr>
        <w:t xml:space="preserve">” in J. Nagel &amp; R. Smith (eds.) </w:t>
      </w:r>
      <w:proofErr w:type="spellStart"/>
      <w:r w:rsidR="000345FE" w:rsidRPr="000345FE">
        <w:rPr>
          <w:i/>
          <w:lang w:val="en-US"/>
        </w:rPr>
        <w:t>Representaion</w:t>
      </w:r>
      <w:proofErr w:type="spellEnd"/>
      <w:r w:rsidR="000345FE" w:rsidRPr="000345FE">
        <w:rPr>
          <w:i/>
          <w:lang w:val="en-US"/>
        </w:rPr>
        <w:t>: Elections and Beyond</w:t>
      </w:r>
      <w:r w:rsidR="000345FE">
        <w:rPr>
          <w:lang w:val="en-US"/>
        </w:rPr>
        <w:t xml:space="preserve">. Philadelphia: University of Pennsylvania Press. Pp. 236-268. </w:t>
      </w:r>
    </w:p>
    <w:p w14:paraId="0EE80674" w14:textId="77777777" w:rsidR="008A17FD" w:rsidRPr="008A7101" w:rsidRDefault="008A17FD" w:rsidP="00EB0B30">
      <w:pPr>
        <w:spacing w:line="312" w:lineRule="auto"/>
        <w:rPr>
          <w:lang w:val="en-US"/>
        </w:rPr>
      </w:pPr>
      <w:r w:rsidRPr="000345FE">
        <w:rPr>
          <w:lang w:val="en-US"/>
        </w:rPr>
        <w:t>Geuijen</w:t>
      </w:r>
      <w:r w:rsidR="00EF090A" w:rsidRPr="000345FE">
        <w:rPr>
          <w:lang w:val="en-US"/>
        </w:rPr>
        <w:t>, K.</w:t>
      </w:r>
      <w:r w:rsidRPr="000345FE">
        <w:rPr>
          <w:lang w:val="en-US"/>
        </w:rPr>
        <w:t xml:space="preserve"> 2004</w:t>
      </w:r>
      <w:r w:rsidR="00EF090A" w:rsidRPr="000345FE">
        <w:rPr>
          <w:lang w:val="en-US"/>
        </w:rPr>
        <w:t xml:space="preserve">. </w:t>
      </w:r>
      <w:r w:rsidR="00EF090A" w:rsidRPr="000345FE">
        <w:rPr>
          <w:i/>
          <w:lang w:val="en-US"/>
        </w:rPr>
        <w:t xml:space="preserve">De </w:t>
      </w:r>
      <w:proofErr w:type="spellStart"/>
      <w:r w:rsidR="00EF090A" w:rsidRPr="000345FE">
        <w:rPr>
          <w:i/>
          <w:lang w:val="en-US"/>
        </w:rPr>
        <w:t>asielcontroverse</w:t>
      </w:r>
      <w:proofErr w:type="spellEnd"/>
      <w:r w:rsidR="00EF090A" w:rsidRPr="000345FE">
        <w:rPr>
          <w:i/>
          <w:lang w:val="en-US"/>
        </w:rPr>
        <w:t xml:space="preserve">: </w:t>
      </w:r>
      <w:proofErr w:type="spellStart"/>
      <w:r w:rsidR="00EF090A" w:rsidRPr="000345FE">
        <w:rPr>
          <w:i/>
          <w:lang w:val="en-US"/>
        </w:rPr>
        <w:t>arg</w:t>
      </w:r>
      <w:r w:rsidR="00EF090A" w:rsidRPr="00AA125E">
        <w:rPr>
          <w:i/>
          <w:lang w:val="en-US"/>
        </w:rPr>
        <w:t>umenteren</w:t>
      </w:r>
      <w:proofErr w:type="spellEnd"/>
      <w:r w:rsidR="00EF090A" w:rsidRPr="00AA125E">
        <w:rPr>
          <w:i/>
          <w:lang w:val="en-US"/>
        </w:rPr>
        <w:t xml:space="preserve"> over </w:t>
      </w:r>
      <w:proofErr w:type="spellStart"/>
      <w:r w:rsidR="00EF090A" w:rsidRPr="00AA125E">
        <w:rPr>
          <w:i/>
          <w:lang w:val="en-US"/>
        </w:rPr>
        <w:t>mensenrechten</w:t>
      </w:r>
      <w:proofErr w:type="spellEnd"/>
      <w:r w:rsidR="00EF090A" w:rsidRPr="00AA125E">
        <w:rPr>
          <w:i/>
          <w:lang w:val="en-US"/>
        </w:rPr>
        <w:t xml:space="preserve"> </w:t>
      </w:r>
      <w:proofErr w:type="spellStart"/>
      <w:r w:rsidR="00EF090A" w:rsidRPr="00AA125E">
        <w:rPr>
          <w:i/>
          <w:lang w:val="en-US"/>
        </w:rPr>
        <w:t>en</w:t>
      </w:r>
      <w:proofErr w:type="spellEnd"/>
      <w:r w:rsidR="00EF090A" w:rsidRPr="00AA125E">
        <w:rPr>
          <w:i/>
          <w:lang w:val="en-US"/>
        </w:rPr>
        <w:t xml:space="preserve"> </w:t>
      </w:r>
      <w:proofErr w:type="spellStart"/>
      <w:r w:rsidR="00EF090A" w:rsidRPr="00AA125E">
        <w:rPr>
          <w:i/>
          <w:lang w:val="en-US"/>
        </w:rPr>
        <w:t>nationale</w:t>
      </w:r>
      <w:proofErr w:type="spellEnd"/>
      <w:r w:rsidR="00EF090A" w:rsidRPr="00AA125E">
        <w:rPr>
          <w:i/>
          <w:lang w:val="en-US"/>
        </w:rPr>
        <w:t xml:space="preserve"> </w:t>
      </w:r>
      <w:proofErr w:type="spellStart"/>
      <w:r w:rsidR="00EF090A" w:rsidRPr="00AA125E">
        <w:rPr>
          <w:i/>
          <w:lang w:val="en-US"/>
        </w:rPr>
        <w:t>belangen</w:t>
      </w:r>
      <w:proofErr w:type="spellEnd"/>
      <w:r w:rsidR="00EF090A" w:rsidRPr="00AA125E">
        <w:rPr>
          <w:i/>
          <w:lang w:val="en-US"/>
        </w:rPr>
        <w:t xml:space="preserve"> (The Asylum Controversy: </w:t>
      </w:r>
      <w:r w:rsidR="008A7101" w:rsidRPr="00AA125E">
        <w:rPr>
          <w:i/>
          <w:lang w:val="en-US"/>
        </w:rPr>
        <w:t>Arguin</w:t>
      </w:r>
      <w:r w:rsidR="008A7101" w:rsidRPr="008A7101">
        <w:rPr>
          <w:i/>
          <w:lang w:val="en-US"/>
        </w:rPr>
        <w:t>g about Human Rights and National Interests)</w:t>
      </w:r>
      <w:r w:rsidR="008A7101" w:rsidRPr="008A7101">
        <w:rPr>
          <w:lang w:val="en-US"/>
        </w:rPr>
        <w:t xml:space="preserve">. </w:t>
      </w:r>
      <w:r w:rsidR="008A7101">
        <w:rPr>
          <w:lang w:val="en-US"/>
        </w:rPr>
        <w:t>Amsterdam: Dutch University Press.</w:t>
      </w:r>
    </w:p>
    <w:p w14:paraId="764C4766" w14:textId="77777777" w:rsidR="009234F8" w:rsidRPr="00F0245A" w:rsidRDefault="009234F8" w:rsidP="00EB0B30">
      <w:pPr>
        <w:spacing w:line="312" w:lineRule="auto"/>
        <w:rPr>
          <w:lang w:val="en-US"/>
        </w:rPr>
      </w:pPr>
      <w:proofErr w:type="spellStart"/>
      <w:r w:rsidRPr="00F0245A">
        <w:rPr>
          <w:lang w:val="en-US"/>
        </w:rPr>
        <w:t>Goodin</w:t>
      </w:r>
      <w:proofErr w:type="spellEnd"/>
      <w:r w:rsidR="00F0245A" w:rsidRPr="00F0245A">
        <w:rPr>
          <w:lang w:val="en-US"/>
        </w:rPr>
        <w:t>, R.</w:t>
      </w:r>
      <w:r w:rsidR="00F0245A">
        <w:rPr>
          <w:lang w:val="en-US"/>
        </w:rPr>
        <w:t xml:space="preserve"> </w:t>
      </w:r>
      <w:r w:rsidRPr="00F0245A">
        <w:rPr>
          <w:lang w:val="en-US"/>
        </w:rPr>
        <w:t>2007</w:t>
      </w:r>
      <w:r w:rsidR="00F0245A">
        <w:rPr>
          <w:lang w:val="en-US"/>
        </w:rPr>
        <w:t xml:space="preserve">. </w:t>
      </w:r>
      <w:r w:rsidR="0014461B">
        <w:rPr>
          <w:lang w:val="en-US"/>
        </w:rPr>
        <w:t xml:space="preserve">“Enfranchising All Affected Interests, and </w:t>
      </w:r>
      <w:proofErr w:type="gramStart"/>
      <w:r w:rsidR="0014461B">
        <w:rPr>
          <w:lang w:val="en-US"/>
        </w:rPr>
        <w:t>Its</w:t>
      </w:r>
      <w:proofErr w:type="gramEnd"/>
      <w:r w:rsidR="0014461B">
        <w:rPr>
          <w:lang w:val="en-US"/>
        </w:rPr>
        <w:t xml:space="preserve"> Alternatives.” </w:t>
      </w:r>
      <w:r w:rsidR="0014461B" w:rsidRPr="0014461B">
        <w:rPr>
          <w:i/>
          <w:lang w:val="en-US"/>
        </w:rPr>
        <w:t xml:space="preserve">Philosophy &amp; Public Affairs </w:t>
      </w:r>
      <w:r w:rsidR="0014461B">
        <w:rPr>
          <w:lang w:val="en-US"/>
        </w:rPr>
        <w:t>35 (1): 40-68.</w:t>
      </w:r>
    </w:p>
    <w:p w14:paraId="675BFF8A" w14:textId="77777777" w:rsidR="00916266" w:rsidRPr="008A7101" w:rsidRDefault="008A7101" w:rsidP="00EB0B30">
      <w:pPr>
        <w:spacing w:line="312" w:lineRule="auto"/>
        <w:rPr>
          <w:lang w:val="en-US"/>
        </w:rPr>
      </w:pPr>
      <w:proofErr w:type="spellStart"/>
      <w:proofErr w:type="gramStart"/>
      <w:r w:rsidRPr="008A7101">
        <w:rPr>
          <w:lang w:val="en-US"/>
        </w:rPr>
        <w:t>Hajer</w:t>
      </w:r>
      <w:proofErr w:type="spellEnd"/>
      <w:r w:rsidRPr="008A7101">
        <w:rPr>
          <w:lang w:val="en-US"/>
        </w:rPr>
        <w:t>, M. 1995.</w:t>
      </w:r>
      <w:proofErr w:type="gramEnd"/>
      <w:r w:rsidRPr="008A7101">
        <w:rPr>
          <w:lang w:val="en-US"/>
        </w:rPr>
        <w:t xml:space="preserve"> </w:t>
      </w:r>
      <w:r w:rsidRPr="008A7101">
        <w:rPr>
          <w:i/>
          <w:lang w:val="en-US"/>
        </w:rPr>
        <w:t xml:space="preserve">The Politics of Environmental Discourse: Ecological Modernization </w:t>
      </w:r>
      <w:proofErr w:type="spellStart"/>
      <w:r w:rsidRPr="008A7101">
        <w:rPr>
          <w:i/>
          <w:lang w:val="en-US"/>
        </w:rPr>
        <w:t>adn</w:t>
      </w:r>
      <w:proofErr w:type="spellEnd"/>
      <w:r w:rsidRPr="008A7101">
        <w:rPr>
          <w:i/>
          <w:lang w:val="en-US"/>
        </w:rPr>
        <w:t xml:space="preserve"> the Policy Process. </w:t>
      </w:r>
      <w:r>
        <w:rPr>
          <w:lang w:val="en-US"/>
        </w:rPr>
        <w:t xml:space="preserve">Oxford: Clarendon Press. </w:t>
      </w:r>
    </w:p>
    <w:p w14:paraId="4F672D85" w14:textId="77777777" w:rsidR="008A17FD" w:rsidRPr="009219DC" w:rsidRDefault="006438C4" w:rsidP="00EB0B30">
      <w:pPr>
        <w:spacing w:line="312" w:lineRule="auto"/>
        <w:rPr>
          <w:lang w:val="en-US"/>
        </w:rPr>
      </w:pPr>
      <w:r w:rsidRPr="009219DC">
        <w:rPr>
          <w:lang w:val="en-US"/>
        </w:rPr>
        <w:t xml:space="preserve">Head, B. </w:t>
      </w:r>
      <w:r w:rsidR="008A17FD" w:rsidRPr="009219DC">
        <w:rPr>
          <w:lang w:val="en-US"/>
        </w:rPr>
        <w:t xml:space="preserve">&amp; </w:t>
      </w:r>
      <w:r w:rsidRPr="009219DC">
        <w:rPr>
          <w:lang w:val="en-US"/>
        </w:rPr>
        <w:t xml:space="preserve">J. </w:t>
      </w:r>
      <w:r w:rsidR="008A17FD" w:rsidRPr="009219DC">
        <w:rPr>
          <w:lang w:val="en-US"/>
        </w:rPr>
        <w:t>Alford</w:t>
      </w:r>
      <w:r w:rsidRPr="009219DC">
        <w:rPr>
          <w:lang w:val="en-US"/>
        </w:rPr>
        <w:t xml:space="preserve">. 2015. “Wicked Problems: Implications for Public Policy and Management.” </w:t>
      </w:r>
      <w:r w:rsidRPr="009219DC">
        <w:rPr>
          <w:i/>
          <w:lang w:val="en-US"/>
        </w:rPr>
        <w:t>Administration &amp; Society</w:t>
      </w:r>
      <w:r w:rsidRPr="009219DC">
        <w:rPr>
          <w:lang w:val="en-US"/>
        </w:rPr>
        <w:t xml:space="preserve"> 47 (6), 711-739</w:t>
      </w:r>
      <w:r w:rsidR="008A17FD" w:rsidRPr="009219DC">
        <w:rPr>
          <w:lang w:val="en-US"/>
        </w:rPr>
        <w:t xml:space="preserve"> </w:t>
      </w:r>
    </w:p>
    <w:p w14:paraId="444A1FBB" w14:textId="77777777" w:rsidR="00845B8F" w:rsidRPr="009219DC" w:rsidRDefault="00845B8F" w:rsidP="00EB0B30">
      <w:pPr>
        <w:autoSpaceDE w:val="0"/>
        <w:autoSpaceDN w:val="0"/>
        <w:adjustRightInd w:val="0"/>
        <w:spacing w:after="0" w:line="312" w:lineRule="auto"/>
        <w:rPr>
          <w:rFonts w:cs="Palatino1-Roman"/>
          <w:lang w:val="en-US"/>
        </w:rPr>
      </w:pPr>
      <w:r w:rsidRPr="009219DC">
        <w:rPr>
          <w:rFonts w:cs="Palatino1-Roman"/>
          <w:lang w:val="en-US"/>
        </w:rPr>
        <w:t xml:space="preserve">Kiser, </w:t>
      </w:r>
      <w:r w:rsidR="009219DC">
        <w:rPr>
          <w:rFonts w:cs="Palatino1-Roman"/>
          <w:lang w:val="en-US"/>
        </w:rPr>
        <w:t>L. &amp;</w:t>
      </w:r>
      <w:r w:rsidRPr="009219DC">
        <w:rPr>
          <w:rFonts w:cs="Palatino1-Roman"/>
          <w:lang w:val="en-US"/>
        </w:rPr>
        <w:t xml:space="preserve"> E</w:t>
      </w:r>
      <w:r w:rsidR="009219DC">
        <w:rPr>
          <w:rFonts w:cs="Palatino1-Roman"/>
          <w:lang w:val="en-US"/>
        </w:rPr>
        <w:t>.</w:t>
      </w:r>
      <w:r w:rsidRPr="009219DC">
        <w:rPr>
          <w:rFonts w:cs="Palatino1-Roman"/>
          <w:lang w:val="en-US"/>
        </w:rPr>
        <w:t xml:space="preserve"> </w:t>
      </w:r>
      <w:proofErr w:type="spellStart"/>
      <w:r w:rsidRPr="009219DC">
        <w:rPr>
          <w:rFonts w:cs="Palatino1-Roman"/>
          <w:lang w:val="en-US"/>
        </w:rPr>
        <w:t>Ostrom</w:t>
      </w:r>
      <w:proofErr w:type="spellEnd"/>
      <w:r w:rsidRPr="009219DC">
        <w:rPr>
          <w:rFonts w:cs="Palatino1-Roman"/>
          <w:lang w:val="en-US"/>
        </w:rPr>
        <w:t xml:space="preserve">. 1982. “The Three Worlds of Action: A </w:t>
      </w:r>
      <w:proofErr w:type="spellStart"/>
      <w:r w:rsidRPr="009219DC">
        <w:rPr>
          <w:rFonts w:cs="Palatino1-Roman"/>
          <w:lang w:val="en-US"/>
        </w:rPr>
        <w:t>Metatheoretical</w:t>
      </w:r>
      <w:proofErr w:type="spellEnd"/>
      <w:r w:rsidRPr="009219DC">
        <w:rPr>
          <w:rFonts w:cs="Palatino1-Roman"/>
          <w:lang w:val="en-US"/>
        </w:rPr>
        <w:t xml:space="preserve"> Synthesis of</w:t>
      </w:r>
    </w:p>
    <w:p w14:paraId="6AB02FA8" w14:textId="77777777" w:rsidR="00845B8F" w:rsidRPr="009219DC" w:rsidRDefault="00845B8F" w:rsidP="00EB0B30">
      <w:pPr>
        <w:autoSpaceDE w:val="0"/>
        <w:autoSpaceDN w:val="0"/>
        <w:adjustRightInd w:val="0"/>
        <w:spacing w:after="0" w:line="312" w:lineRule="auto"/>
        <w:rPr>
          <w:rFonts w:cs="Palatino1-Roman"/>
          <w:lang w:val="en-US"/>
        </w:rPr>
      </w:pPr>
      <w:proofErr w:type="gramStart"/>
      <w:r w:rsidRPr="009219DC">
        <w:rPr>
          <w:rFonts w:cs="Palatino1-Roman"/>
          <w:lang w:val="en-US"/>
        </w:rPr>
        <w:t>Institutional Approaches.”</w:t>
      </w:r>
      <w:proofErr w:type="gramEnd"/>
      <w:r w:rsidRPr="009219DC">
        <w:rPr>
          <w:rFonts w:cs="Palatino1-Roman"/>
          <w:lang w:val="en-US"/>
        </w:rPr>
        <w:t xml:space="preserve"> </w:t>
      </w:r>
      <w:proofErr w:type="gramStart"/>
      <w:r w:rsidRPr="009219DC">
        <w:rPr>
          <w:rFonts w:cs="Palatino1-Roman"/>
          <w:lang w:val="en-US"/>
        </w:rPr>
        <w:t xml:space="preserve">In </w:t>
      </w:r>
      <w:r w:rsidR="009219DC" w:rsidRPr="009219DC">
        <w:rPr>
          <w:rFonts w:cs="Palatino1-Roman"/>
          <w:lang w:val="en-US"/>
        </w:rPr>
        <w:t>E</w:t>
      </w:r>
      <w:r w:rsidR="009219DC">
        <w:rPr>
          <w:rFonts w:cs="Palatino1-Roman"/>
          <w:lang w:val="en-US"/>
        </w:rPr>
        <w:t>.</w:t>
      </w:r>
      <w:r w:rsidR="009219DC" w:rsidRPr="009219DC">
        <w:rPr>
          <w:rFonts w:cs="Palatino1-Roman"/>
          <w:lang w:val="en-US"/>
        </w:rPr>
        <w:t xml:space="preserve"> </w:t>
      </w:r>
      <w:proofErr w:type="spellStart"/>
      <w:r w:rsidR="009219DC" w:rsidRPr="009219DC">
        <w:rPr>
          <w:rFonts w:cs="Palatino1-Roman"/>
          <w:lang w:val="en-US"/>
        </w:rPr>
        <w:t>Ostrom</w:t>
      </w:r>
      <w:proofErr w:type="spellEnd"/>
      <w:r w:rsidR="009219DC">
        <w:rPr>
          <w:rFonts w:cs="Palatino1-Roman"/>
          <w:lang w:val="en-US"/>
        </w:rPr>
        <w:t xml:space="preserve"> (ed.) </w:t>
      </w:r>
      <w:r w:rsidRPr="009219DC">
        <w:rPr>
          <w:rFonts w:cs="Palatino1-Italic"/>
          <w:i/>
          <w:iCs/>
          <w:lang w:val="en-US"/>
        </w:rPr>
        <w:t>Strategies of Political Inquiry</w:t>
      </w:r>
      <w:r w:rsidRPr="009219DC">
        <w:rPr>
          <w:rFonts w:cs="Palatino1-Roman"/>
          <w:lang w:val="en-US"/>
        </w:rPr>
        <w:t>.</w:t>
      </w:r>
      <w:proofErr w:type="gramEnd"/>
      <w:r w:rsidRPr="009219DC">
        <w:rPr>
          <w:rFonts w:cs="Palatino1-Roman"/>
          <w:lang w:val="en-US"/>
        </w:rPr>
        <w:t xml:space="preserve"> Beverly Hills, CA: Sage,</w:t>
      </w:r>
    </w:p>
    <w:p w14:paraId="0421415D" w14:textId="77777777" w:rsidR="00845B8F" w:rsidRPr="00732BC3" w:rsidRDefault="00845B8F" w:rsidP="00EB0B30">
      <w:pPr>
        <w:spacing w:line="312" w:lineRule="auto"/>
      </w:pPr>
      <w:r w:rsidRPr="00732BC3">
        <w:rPr>
          <w:rFonts w:cs="Palatino1-Roman"/>
        </w:rPr>
        <w:t>179–222.</w:t>
      </w:r>
    </w:p>
    <w:p w14:paraId="0AD52D88" w14:textId="77777777" w:rsidR="008A17FD" w:rsidRPr="009219DC" w:rsidRDefault="008A17FD" w:rsidP="00EB0B30">
      <w:pPr>
        <w:spacing w:line="312" w:lineRule="auto"/>
        <w:rPr>
          <w:lang w:val="en-US"/>
        </w:rPr>
      </w:pPr>
      <w:r w:rsidRPr="00732BC3">
        <w:t>Koppenjan</w:t>
      </w:r>
      <w:r w:rsidR="005926C0" w:rsidRPr="00732BC3">
        <w:t xml:space="preserve"> J.</w:t>
      </w:r>
      <w:r w:rsidRPr="00732BC3">
        <w:t xml:space="preserve"> &amp; </w:t>
      </w:r>
      <w:r w:rsidR="005926C0" w:rsidRPr="00732BC3">
        <w:t xml:space="preserve">E.H. </w:t>
      </w:r>
      <w:r w:rsidRPr="00732BC3">
        <w:t>Klijn</w:t>
      </w:r>
      <w:r w:rsidR="005926C0" w:rsidRPr="00732BC3">
        <w:t>.</w:t>
      </w:r>
      <w:r w:rsidRPr="00732BC3">
        <w:t xml:space="preserve"> </w:t>
      </w:r>
      <w:r w:rsidRPr="009219DC">
        <w:rPr>
          <w:lang w:val="en-US"/>
        </w:rPr>
        <w:t>2004</w:t>
      </w:r>
      <w:r w:rsidR="005926C0" w:rsidRPr="009219DC">
        <w:rPr>
          <w:lang w:val="en-US"/>
        </w:rPr>
        <w:t xml:space="preserve">. </w:t>
      </w:r>
      <w:r w:rsidR="005926C0" w:rsidRPr="009219DC">
        <w:rPr>
          <w:i/>
          <w:lang w:val="en-US"/>
        </w:rPr>
        <w:t>Managing Complex Networks: Strategies for the Public Sector</w:t>
      </w:r>
      <w:r w:rsidR="005926C0" w:rsidRPr="009219DC">
        <w:rPr>
          <w:lang w:val="en-US"/>
        </w:rPr>
        <w:t xml:space="preserve">. London: Sage. </w:t>
      </w:r>
    </w:p>
    <w:p w14:paraId="2F407C58" w14:textId="77777777" w:rsidR="008A17FD" w:rsidRPr="00AE340B" w:rsidRDefault="008A17FD" w:rsidP="00EB0B30">
      <w:pPr>
        <w:spacing w:line="312" w:lineRule="auto"/>
        <w:rPr>
          <w:lang w:val="en-US"/>
        </w:rPr>
      </w:pPr>
      <w:proofErr w:type="gramStart"/>
      <w:r w:rsidRPr="006438C4">
        <w:rPr>
          <w:lang w:val="en-US"/>
        </w:rPr>
        <w:t>Levin</w:t>
      </w:r>
      <w:r w:rsidR="00D44E1C">
        <w:rPr>
          <w:lang w:val="en-US"/>
        </w:rPr>
        <w:t xml:space="preserve">, K., B. </w:t>
      </w:r>
      <w:proofErr w:type="spellStart"/>
      <w:r w:rsidR="00D44E1C">
        <w:rPr>
          <w:lang w:val="en-US"/>
        </w:rPr>
        <w:t>Cashore</w:t>
      </w:r>
      <w:proofErr w:type="spellEnd"/>
      <w:r w:rsidR="00D44E1C">
        <w:rPr>
          <w:lang w:val="en-US"/>
        </w:rPr>
        <w:t>, S. Bernstein &amp; G. Auld</w:t>
      </w:r>
      <w:r w:rsidRPr="006438C4">
        <w:rPr>
          <w:lang w:val="en-US"/>
        </w:rPr>
        <w:t>.</w:t>
      </w:r>
      <w:proofErr w:type="gramEnd"/>
      <w:r w:rsidRPr="006438C4">
        <w:rPr>
          <w:lang w:val="en-US"/>
        </w:rPr>
        <w:t xml:space="preserve"> 2</w:t>
      </w:r>
      <w:r w:rsidR="00D44E1C">
        <w:rPr>
          <w:lang w:val="en-US"/>
        </w:rPr>
        <w:t xml:space="preserve">012. “Overcoming the Tragedy </w:t>
      </w:r>
      <w:proofErr w:type="gramStart"/>
      <w:r w:rsidR="00D44E1C">
        <w:rPr>
          <w:lang w:val="en-US"/>
        </w:rPr>
        <w:t>of  Wicked</w:t>
      </w:r>
      <w:proofErr w:type="gramEnd"/>
      <w:r w:rsidR="00D44E1C">
        <w:rPr>
          <w:lang w:val="en-US"/>
        </w:rPr>
        <w:t xml:space="preserve"> Problems: </w:t>
      </w:r>
      <w:r w:rsidR="00D44E1C" w:rsidRPr="00AE340B">
        <w:rPr>
          <w:lang w:val="en-US"/>
        </w:rPr>
        <w:t xml:space="preserve">Constraining Our Future Selves to Ameliorate Global Climate Change.” </w:t>
      </w:r>
      <w:r w:rsidR="00D44E1C" w:rsidRPr="00AE340B">
        <w:rPr>
          <w:i/>
          <w:lang w:val="en-US"/>
        </w:rPr>
        <w:t>Policy Science</w:t>
      </w:r>
      <w:r w:rsidR="00D44E1C" w:rsidRPr="00AE340B">
        <w:rPr>
          <w:lang w:val="en-US"/>
        </w:rPr>
        <w:t xml:space="preserve"> 45: 123-152. </w:t>
      </w:r>
    </w:p>
    <w:p w14:paraId="57EF0FD0" w14:textId="77777777" w:rsidR="00AE340B" w:rsidRPr="00AE340B" w:rsidRDefault="00AE340B" w:rsidP="00AE340B">
      <w:pPr>
        <w:spacing w:line="240" w:lineRule="auto"/>
        <w:outlineLvl w:val="0"/>
        <w:rPr>
          <w:rFonts w:eastAsia="Times New Roman" w:cs="Arial"/>
          <w:lang w:val="en" w:eastAsia="en-AU"/>
        </w:rPr>
      </w:pPr>
      <w:proofErr w:type="spellStart"/>
      <w:r w:rsidRPr="00AE340B">
        <w:rPr>
          <w:rFonts w:eastAsia="Times New Roman" w:cs="Arial"/>
          <w:lang w:val="en" w:eastAsia="en-AU"/>
        </w:rPr>
        <w:t>Lindblom</w:t>
      </w:r>
      <w:proofErr w:type="spellEnd"/>
      <w:r w:rsidRPr="00AE340B">
        <w:rPr>
          <w:rFonts w:eastAsia="Times New Roman" w:cs="Arial"/>
          <w:lang w:val="en" w:eastAsia="en-AU"/>
        </w:rPr>
        <w:t xml:space="preserve"> C. ‘</w:t>
      </w:r>
      <w:r w:rsidRPr="00AE340B">
        <w:rPr>
          <w:rFonts w:eastAsia="Times New Roman" w:cs="Arial"/>
          <w:kern w:val="36"/>
          <w:lang w:val="en" w:eastAsia="en-AU"/>
        </w:rPr>
        <w:t xml:space="preserve">The Science of "Muddling Through".’ </w:t>
      </w:r>
      <w:r w:rsidRPr="00AE340B">
        <w:rPr>
          <w:rFonts w:eastAsia="Times New Roman" w:cs="Arial"/>
          <w:i/>
          <w:iCs/>
          <w:lang w:val="en" w:eastAsia="en-AU"/>
        </w:rPr>
        <w:t>Public Administration Review</w:t>
      </w:r>
      <w:r>
        <w:rPr>
          <w:rFonts w:eastAsia="Times New Roman" w:cs="Arial"/>
          <w:i/>
          <w:iCs/>
          <w:lang w:val="en" w:eastAsia="en-AU"/>
        </w:rPr>
        <w:t>,</w:t>
      </w:r>
      <w:r w:rsidRPr="00AE340B">
        <w:rPr>
          <w:rFonts w:eastAsia="Times New Roman" w:cs="Arial"/>
          <w:lang w:val="en" w:eastAsia="en-AU"/>
        </w:rPr>
        <w:t xml:space="preserve"> Vol. 19, No. 2 (</w:t>
      </w:r>
      <w:proofErr w:type="gramStart"/>
      <w:r w:rsidRPr="00AE340B">
        <w:rPr>
          <w:rFonts w:eastAsia="Times New Roman" w:cs="Arial"/>
          <w:lang w:val="en" w:eastAsia="en-AU"/>
        </w:rPr>
        <w:t>Spring</w:t>
      </w:r>
      <w:proofErr w:type="gramEnd"/>
      <w:r w:rsidRPr="00AE340B">
        <w:rPr>
          <w:rFonts w:eastAsia="Times New Roman" w:cs="Arial"/>
          <w:lang w:val="en" w:eastAsia="en-AU"/>
        </w:rPr>
        <w:t xml:space="preserve">, 1959), pp. 79-88 </w:t>
      </w:r>
    </w:p>
    <w:p w14:paraId="093E8239" w14:textId="77777777" w:rsidR="00D10DE9" w:rsidRDefault="008A17FD" w:rsidP="00EB0B30">
      <w:pPr>
        <w:spacing w:line="312" w:lineRule="auto"/>
        <w:rPr>
          <w:lang w:val="en-GB"/>
        </w:rPr>
      </w:pPr>
      <w:r w:rsidRPr="006438C4">
        <w:rPr>
          <w:lang w:val="en-US"/>
        </w:rPr>
        <w:t>Moore</w:t>
      </w:r>
      <w:r w:rsidR="00E32C60" w:rsidRPr="006438C4">
        <w:rPr>
          <w:lang w:val="en-US"/>
        </w:rPr>
        <w:t>, M &amp; J.</w:t>
      </w:r>
      <w:r w:rsidRPr="006438C4">
        <w:rPr>
          <w:lang w:val="en-US"/>
        </w:rPr>
        <w:t xml:space="preserve"> </w:t>
      </w:r>
      <w:proofErr w:type="spellStart"/>
      <w:r>
        <w:rPr>
          <w:lang w:val="en-GB"/>
        </w:rPr>
        <w:t>Benington</w:t>
      </w:r>
      <w:proofErr w:type="spellEnd"/>
      <w:r w:rsidR="00E32C60">
        <w:rPr>
          <w:lang w:val="en-GB"/>
        </w:rPr>
        <w:t xml:space="preserve">, </w:t>
      </w:r>
      <w:r>
        <w:rPr>
          <w:lang w:val="en-GB"/>
        </w:rPr>
        <w:t>2011</w:t>
      </w:r>
      <w:r w:rsidR="00E32C60">
        <w:rPr>
          <w:lang w:val="en-GB"/>
        </w:rPr>
        <w:t xml:space="preserve">. </w:t>
      </w:r>
      <w:r w:rsidR="00E37C72">
        <w:rPr>
          <w:lang w:val="en-GB"/>
        </w:rPr>
        <w:t xml:space="preserve">“Conclusions: Looking Ahead”. In J. </w:t>
      </w:r>
      <w:proofErr w:type="spellStart"/>
      <w:r w:rsidR="00E37C72">
        <w:rPr>
          <w:lang w:val="en-GB"/>
        </w:rPr>
        <w:t>Benington</w:t>
      </w:r>
      <w:proofErr w:type="spellEnd"/>
      <w:r w:rsidR="00E37C72">
        <w:rPr>
          <w:lang w:val="en-GB"/>
        </w:rPr>
        <w:t xml:space="preserve"> &amp; M. Moore (</w:t>
      </w:r>
      <w:proofErr w:type="spellStart"/>
      <w:proofErr w:type="gramStart"/>
      <w:r w:rsidR="00E37C72">
        <w:rPr>
          <w:lang w:val="en-GB"/>
        </w:rPr>
        <w:t>eds</w:t>
      </w:r>
      <w:proofErr w:type="spellEnd"/>
      <w:proofErr w:type="gramEnd"/>
      <w:r w:rsidR="00E37C72">
        <w:rPr>
          <w:lang w:val="en-GB"/>
        </w:rPr>
        <w:t xml:space="preserve">) </w:t>
      </w:r>
      <w:r w:rsidR="00E37C72" w:rsidRPr="00E37C72">
        <w:rPr>
          <w:i/>
          <w:lang w:val="en-GB"/>
        </w:rPr>
        <w:t>Public Value: Theory and Practice</w:t>
      </w:r>
      <w:r w:rsidR="00E37C72">
        <w:rPr>
          <w:lang w:val="en-GB"/>
        </w:rPr>
        <w:t>. New York: Palgrave Macmillan.</w:t>
      </w:r>
    </w:p>
    <w:p w14:paraId="3E166826" w14:textId="77777777" w:rsidR="00E316A0" w:rsidRDefault="00E316A0" w:rsidP="00EB0B30">
      <w:pPr>
        <w:spacing w:line="312" w:lineRule="auto"/>
        <w:rPr>
          <w:lang w:val="en-GB"/>
        </w:rPr>
      </w:pPr>
      <w:r>
        <w:rPr>
          <w:lang w:val="en-GB"/>
        </w:rPr>
        <w:lastRenderedPageBreak/>
        <w:t>Moore</w:t>
      </w:r>
      <w:r w:rsidR="0011357A">
        <w:rPr>
          <w:lang w:val="en-GB"/>
        </w:rPr>
        <w:t xml:space="preserve"> M.</w:t>
      </w:r>
      <w:r>
        <w:rPr>
          <w:lang w:val="en-GB"/>
        </w:rPr>
        <w:t xml:space="preserve"> &amp; Fung </w:t>
      </w:r>
      <w:r w:rsidR="0011357A">
        <w:rPr>
          <w:lang w:val="en-GB"/>
        </w:rPr>
        <w:t xml:space="preserve">A. </w:t>
      </w:r>
      <w:r>
        <w:rPr>
          <w:lang w:val="en-GB"/>
        </w:rPr>
        <w:t xml:space="preserve">(2012) </w:t>
      </w:r>
      <w:r w:rsidR="0011357A">
        <w:rPr>
          <w:lang w:val="en-GB"/>
        </w:rPr>
        <w:t xml:space="preserve">“Calling Publics into Existence: The Political Arts of Public Management.” In J. Donahue &amp; M. Moore (eds.) </w:t>
      </w:r>
      <w:r w:rsidRPr="007D7AE7">
        <w:rPr>
          <w:i/>
          <w:lang w:val="en-GB"/>
        </w:rPr>
        <w:t>Ports in a storm</w:t>
      </w:r>
      <w:r w:rsidR="007D7AE7" w:rsidRPr="007D7AE7">
        <w:rPr>
          <w:i/>
          <w:lang w:val="en-GB"/>
        </w:rPr>
        <w:t>: Public Management in a Turbulent World</w:t>
      </w:r>
      <w:r w:rsidR="007D7AE7">
        <w:rPr>
          <w:lang w:val="en-GB"/>
        </w:rPr>
        <w:t>. Washington: Brookings</w:t>
      </w:r>
      <w:r w:rsidR="0011357A">
        <w:rPr>
          <w:lang w:val="en-GB"/>
        </w:rPr>
        <w:t xml:space="preserve">. </w:t>
      </w:r>
      <w:proofErr w:type="gramStart"/>
      <w:r w:rsidR="0011357A">
        <w:rPr>
          <w:lang w:val="en-GB"/>
        </w:rPr>
        <w:t>180-197.</w:t>
      </w:r>
      <w:proofErr w:type="gramEnd"/>
    </w:p>
    <w:p w14:paraId="7CA6506B" w14:textId="77777777" w:rsidR="000E4000" w:rsidRDefault="000E4000" w:rsidP="00EB0B30">
      <w:pPr>
        <w:spacing w:line="312" w:lineRule="auto"/>
        <w:rPr>
          <w:lang w:val="en-GB"/>
        </w:rPr>
      </w:pPr>
      <w:r>
        <w:rPr>
          <w:lang w:val="en-GB"/>
        </w:rPr>
        <w:t>Moore</w:t>
      </w:r>
      <w:r w:rsidR="00717A5C">
        <w:rPr>
          <w:lang w:val="en-GB"/>
        </w:rPr>
        <w:t>, M. 2013.</w:t>
      </w:r>
      <w:r>
        <w:rPr>
          <w:lang w:val="en-GB"/>
        </w:rPr>
        <w:t xml:space="preserve"> </w:t>
      </w:r>
      <w:proofErr w:type="gramStart"/>
      <w:r w:rsidRPr="00717A5C">
        <w:rPr>
          <w:i/>
          <w:lang w:val="en-GB"/>
        </w:rPr>
        <w:t>Recognizing Public Value</w:t>
      </w:r>
      <w:r w:rsidR="00717A5C">
        <w:rPr>
          <w:lang w:val="en-GB"/>
        </w:rPr>
        <w:t>.</w:t>
      </w:r>
      <w:proofErr w:type="gramEnd"/>
      <w:r w:rsidR="00717A5C">
        <w:rPr>
          <w:lang w:val="en-GB"/>
        </w:rPr>
        <w:t xml:space="preserve"> Cambridge Mass: Harvard University Press. </w:t>
      </w:r>
      <w:r>
        <w:rPr>
          <w:lang w:val="en-GB"/>
        </w:rPr>
        <w:t xml:space="preserve"> </w:t>
      </w:r>
    </w:p>
    <w:p w14:paraId="1368182D" w14:textId="77777777" w:rsidR="009234F8" w:rsidRDefault="009234F8" w:rsidP="00EB0B30">
      <w:pPr>
        <w:spacing w:line="312" w:lineRule="auto"/>
        <w:rPr>
          <w:lang w:val="en-GB"/>
        </w:rPr>
      </w:pPr>
      <w:r>
        <w:rPr>
          <w:lang w:val="en-GB"/>
        </w:rPr>
        <w:t>Moore</w:t>
      </w:r>
      <w:r w:rsidR="00717A5C">
        <w:rPr>
          <w:lang w:val="en-GB"/>
        </w:rPr>
        <w:t>, M. 2014. “Public Value Accounting: Establishing the Philosophical Basis</w:t>
      </w:r>
      <w:proofErr w:type="gramStart"/>
      <w:r w:rsidR="00717A5C">
        <w:rPr>
          <w:lang w:val="en-GB"/>
        </w:rPr>
        <w:t>.“</w:t>
      </w:r>
      <w:proofErr w:type="gramEnd"/>
      <w:r w:rsidR="00717A5C">
        <w:rPr>
          <w:lang w:val="en-GB"/>
        </w:rPr>
        <w:t xml:space="preserve"> </w:t>
      </w:r>
      <w:r w:rsidR="00717A5C" w:rsidRPr="005926C0">
        <w:rPr>
          <w:i/>
          <w:lang w:val="en-GB"/>
        </w:rPr>
        <w:t>Public Administration Review</w:t>
      </w:r>
      <w:r w:rsidR="00717A5C">
        <w:rPr>
          <w:lang w:val="en-GB"/>
        </w:rPr>
        <w:t xml:space="preserve"> 74 (4): 465-477.</w:t>
      </w:r>
    </w:p>
    <w:p w14:paraId="1B744134" w14:textId="77777777" w:rsidR="00916266" w:rsidRDefault="00916266" w:rsidP="00EB0B30">
      <w:pPr>
        <w:spacing w:line="312" w:lineRule="auto"/>
        <w:rPr>
          <w:lang w:val="en-GB"/>
        </w:rPr>
      </w:pPr>
      <w:proofErr w:type="spellStart"/>
      <w:r>
        <w:rPr>
          <w:lang w:val="en-GB"/>
        </w:rPr>
        <w:t>Rittel</w:t>
      </w:r>
      <w:proofErr w:type="spellEnd"/>
      <w:r w:rsidR="005926C0">
        <w:rPr>
          <w:lang w:val="en-GB"/>
        </w:rPr>
        <w:t>, H.</w:t>
      </w:r>
      <w:r>
        <w:rPr>
          <w:lang w:val="en-GB"/>
        </w:rPr>
        <w:t xml:space="preserve"> &amp; </w:t>
      </w:r>
      <w:r w:rsidR="005926C0">
        <w:rPr>
          <w:lang w:val="en-GB"/>
        </w:rPr>
        <w:t xml:space="preserve">M. </w:t>
      </w:r>
      <w:r>
        <w:rPr>
          <w:lang w:val="en-GB"/>
        </w:rPr>
        <w:t>Webber</w:t>
      </w:r>
      <w:r w:rsidR="005926C0">
        <w:rPr>
          <w:lang w:val="en-GB"/>
        </w:rPr>
        <w:t>.</w:t>
      </w:r>
      <w:r>
        <w:rPr>
          <w:lang w:val="en-GB"/>
        </w:rPr>
        <w:t xml:space="preserve"> 1973</w:t>
      </w:r>
      <w:r w:rsidR="005926C0">
        <w:rPr>
          <w:lang w:val="en-GB"/>
        </w:rPr>
        <w:t xml:space="preserve">. “Dilemmas in a General Theory of Planning.” </w:t>
      </w:r>
      <w:r w:rsidR="005926C0" w:rsidRPr="005926C0">
        <w:rPr>
          <w:i/>
          <w:lang w:val="en-GB"/>
        </w:rPr>
        <w:t>Policy Sciences</w:t>
      </w:r>
      <w:r w:rsidR="005926C0">
        <w:rPr>
          <w:lang w:val="en-GB"/>
        </w:rPr>
        <w:t xml:space="preserve"> 4: 155-169.</w:t>
      </w:r>
    </w:p>
    <w:p w14:paraId="55F62CF9" w14:textId="77777777" w:rsidR="00884895" w:rsidRPr="00884895" w:rsidRDefault="00884895" w:rsidP="00A77C46">
      <w:pPr>
        <w:spacing w:after="180" w:line="312" w:lineRule="auto"/>
        <w:rPr>
          <w:rFonts w:cs="Times New Roman"/>
          <w:lang w:val="en-US"/>
        </w:rPr>
      </w:pPr>
      <w:r w:rsidRPr="00884895">
        <w:rPr>
          <w:rFonts w:cs="Times New Roman"/>
          <w:lang w:val="en-US"/>
        </w:rPr>
        <w:t xml:space="preserve">Roberts, N. (2000), ‘Wicked Problems and Network Approaches to Resolution,’ </w:t>
      </w:r>
      <w:r w:rsidRPr="00884895">
        <w:rPr>
          <w:rFonts w:cs="Times New Roman"/>
          <w:i/>
          <w:lang w:val="en-US"/>
        </w:rPr>
        <w:t>International Public Management Review</w:t>
      </w:r>
      <w:r w:rsidRPr="00884895">
        <w:rPr>
          <w:rFonts w:cs="Times New Roman"/>
          <w:lang w:val="en-US"/>
        </w:rPr>
        <w:t>, 1(1): 1-19.</w:t>
      </w:r>
    </w:p>
    <w:p w14:paraId="6028386D" w14:textId="77777777" w:rsidR="00916266" w:rsidRPr="00E11863" w:rsidRDefault="00916266" w:rsidP="00EB0B30">
      <w:pPr>
        <w:spacing w:line="312" w:lineRule="auto"/>
        <w:rPr>
          <w:lang w:val="en-GB"/>
        </w:rPr>
      </w:pPr>
      <w:proofErr w:type="spellStart"/>
      <w:r>
        <w:rPr>
          <w:lang w:val="en-GB"/>
        </w:rPr>
        <w:t>Rorty</w:t>
      </w:r>
      <w:proofErr w:type="spellEnd"/>
      <w:r w:rsidR="005926C0">
        <w:rPr>
          <w:lang w:val="en-GB"/>
        </w:rPr>
        <w:t xml:space="preserve">, R. 1989. </w:t>
      </w:r>
      <w:proofErr w:type="gramStart"/>
      <w:r w:rsidR="005926C0" w:rsidRPr="005926C0">
        <w:rPr>
          <w:i/>
          <w:lang w:val="en-GB"/>
        </w:rPr>
        <w:t>Contingency, Irony, Solidarity</w:t>
      </w:r>
      <w:r w:rsidR="005926C0">
        <w:rPr>
          <w:lang w:val="en-GB"/>
        </w:rPr>
        <w:t>.</w:t>
      </w:r>
      <w:proofErr w:type="gramEnd"/>
      <w:r w:rsidR="005926C0">
        <w:rPr>
          <w:lang w:val="en-GB"/>
        </w:rPr>
        <w:t xml:space="preserve"> New York: Cambridge University Press.</w:t>
      </w:r>
    </w:p>
    <w:p w14:paraId="0209A3FD" w14:textId="77777777" w:rsidR="00B21C02" w:rsidRPr="00C70CC4" w:rsidRDefault="00B21C02" w:rsidP="00EB0B30">
      <w:pPr>
        <w:spacing w:line="312" w:lineRule="auto"/>
        <w:rPr>
          <w:lang w:val="en-US"/>
        </w:rPr>
      </w:pPr>
      <w:proofErr w:type="spellStart"/>
      <w:r w:rsidRPr="00C70CC4">
        <w:rPr>
          <w:lang w:val="en-US"/>
        </w:rPr>
        <w:t>Tarrow</w:t>
      </w:r>
      <w:proofErr w:type="spellEnd"/>
      <w:r w:rsidR="00C27DF6" w:rsidRPr="00C70CC4">
        <w:rPr>
          <w:lang w:val="en-US"/>
        </w:rPr>
        <w:t xml:space="preserve">, S. 2005. </w:t>
      </w:r>
      <w:proofErr w:type="gramStart"/>
      <w:r w:rsidR="00C27DF6" w:rsidRPr="00C70CC4">
        <w:rPr>
          <w:i/>
          <w:lang w:val="en-US"/>
        </w:rPr>
        <w:t>The New Transnational Activism</w:t>
      </w:r>
      <w:r w:rsidR="00C27DF6" w:rsidRPr="00C70CC4">
        <w:rPr>
          <w:lang w:val="en-US"/>
        </w:rPr>
        <w:t>.</w:t>
      </w:r>
      <w:proofErr w:type="gramEnd"/>
      <w:r w:rsidR="00C27DF6" w:rsidRPr="00C70CC4">
        <w:rPr>
          <w:lang w:val="en-US"/>
        </w:rPr>
        <w:t xml:space="preserve"> Cambridge: Cambridge University Press. </w:t>
      </w:r>
    </w:p>
    <w:p w14:paraId="46E4D416" w14:textId="77777777" w:rsidR="00C70CC4" w:rsidRPr="00C70CC4" w:rsidRDefault="00C70CC4" w:rsidP="00EB0B30">
      <w:pPr>
        <w:autoSpaceDE w:val="0"/>
        <w:autoSpaceDN w:val="0"/>
        <w:adjustRightInd w:val="0"/>
        <w:spacing w:after="0" w:line="312" w:lineRule="auto"/>
        <w:rPr>
          <w:rFonts w:cs="GillSansStd-Italic"/>
          <w:i/>
          <w:iCs/>
          <w:lang w:val="en-US"/>
        </w:rPr>
      </w:pPr>
      <w:proofErr w:type="spellStart"/>
      <w:r w:rsidRPr="00C70CC4">
        <w:rPr>
          <w:lang w:val="en-US"/>
        </w:rPr>
        <w:t>Volkmer</w:t>
      </w:r>
      <w:proofErr w:type="spellEnd"/>
      <w:r w:rsidRPr="00C70CC4">
        <w:rPr>
          <w:lang w:val="en-US"/>
        </w:rPr>
        <w:t xml:space="preserve">, I. 2014. </w:t>
      </w:r>
      <w:r w:rsidRPr="00C70CC4">
        <w:rPr>
          <w:rFonts w:cs="GillSansStd-Italic"/>
          <w:i/>
          <w:iCs/>
          <w:lang w:val="en-US"/>
        </w:rPr>
        <w:t>The Global Public Sphere: Public Communication in the Age of Reflective</w:t>
      </w:r>
    </w:p>
    <w:p w14:paraId="53A92C28" w14:textId="77777777" w:rsidR="00B21C02" w:rsidRPr="00C70CC4" w:rsidRDefault="00C70CC4" w:rsidP="00EB0B30">
      <w:pPr>
        <w:spacing w:line="312" w:lineRule="auto"/>
        <w:rPr>
          <w:lang w:val="en-US"/>
        </w:rPr>
      </w:pPr>
      <w:r w:rsidRPr="00C70CC4">
        <w:rPr>
          <w:rFonts w:cs="GillSansStd-Italic"/>
          <w:i/>
          <w:iCs/>
        </w:rPr>
        <w:t>Interdependence</w:t>
      </w:r>
      <w:r>
        <w:rPr>
          <w:rFonts w:cs="GillSansStd-Italic"/>
          <w:i/>
          <w:iCs/>
        </w:rPr>
        <w:t>.</w:t>
      </w:r>
      <w:r w:rsidRPr="00C70CC4">
        <w:rPr>
          <w:rFonts w:cs="GillSansStd"/>
        </w:rPr>
        <w:t xml:space="preserve"> </w:t>
      </w:r>
      <w:r>
        <w:rPr>
          <w:rFonts w:cs="GillSansStd"/>
        </w:rPr>
        <w:t xml:space="preserve">Cambridge: </w:t>
      </w:r>
      <w:r w:rsidRPr="00C70CC4">
        <w:rPr>
          <w:rFonts w:cs="GillSansStd"/>
        </w:rPr>
        <w:t>Polity</w:t>
      </w:r>
      <w:r>
        <w:rPr>
          <w:rFonts w:cs="GillSansStd"/>
        </w:rPr>
        <w:t>.</w:t>
      </w:r>
    </w:p>
    <w:p w14:paraId="1C0FD50C" w14:textId="77777777" w:rsidR="00C9658C" w:rsidRPr="00C27DF6" w:rsidRDefault="00C9658C" w:rsidP="00EB0B30">
      <w:pPr>
        <w:spacing w:line="312" w:lineRule="auto"/>
        <w:rPr>
          <w:lang w:val="en-US"/>
        </w:rPr>
      </w:pPr>
    </w:p>
    <w:p w14:paraId="266CF106" w14:textId="77777777" w:rsidR="00C9658C" w:rsidRPr="00C27DF6" w:rsidRDefault="00C9658C" w:rsidP="00EB0B30">
      <w:pPr>
        <w:spacing w:line="312" w:lineRule="auto"/>
        <w:rPr>
          <w:lang w:val="en-US"/>
        </w:rPr>
      </w:pPr>
    </w:p>
    <w:sectPr w:rsidR="00C9658C" w:rsidRPr="00C27DF6" w:rsidSect="007C052C">
      <w:headerReference w:type="default" r:id="rId9"/>
      <w:footerReference w:type="default" r:id="rId10"/>
      <w:footerReference w:type="first" r:id="rId11"/>
      <w:endnotePr>
        <w:numFmt w:val="decimal"/>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594AE" w14:textId="77777777" w:rsidR="00586D86" w:rsidRDefault="00586D86" w:rsidP="006E1F30">
      <w:pPr>
        <w:spacing w:after="0" w:line="240" w:lineRule="auto"/>
      </w:pPr>
      <w:r>
        <w:separator/>
      </w:r>
    </w:p>
  </w:endnote>
  <w:endnote w:type="continuationSeparator" w:id="0">
    <w:p w14:paraId="1B834655" w14:textId="77777777" w:rsidR="00586D86" w:rsidRDefault="00586D86" w:rsidP="006E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1-Roman">
    <w:panose1 w:val="00000000000000000000"/>
    <w:charset w:val="00"/>
    <w:family w:val="roman"/>
    <w:notTrueType/>
    <w:pitch w:val="default"/>
    <w:sig w:usb0="00000003" w:usb1="00000000" w:usb2="00000000" w:usb3="00000000" w:csb0="00000001" w:csb1="00000000"/>
  </w:font>
  <w:font w:name="Palatino1-Italic">
    <w:panose1 w:val="00000000000000000000"/>
    <w:charset w:val="00"/>
    <w:family w:val="swiss"/>
    <w:notTrueType/>
    <w:pitch w:val="default"/>
    <w:sig w:usb0="00000003" w:usb1="00000000" w:usb2="00000000" w:usb3="00000000" w:csb0="00000001" w:csb1="00000000"/>
  </w:font>
  <w:font w:name="GillSansStd-Italic">
    <w:panose1 w:val="00000000000000000000"/>
    <w:charset w:val="00"/>
    <w:family w:val="swiss"/>
    <w:notTrueType/>
    <w:pitch w:val="default"/>
    <w:sig w:usb0="00000003" w:usb1="00000000" w:usb2="00000000" w:usb3="00000000" w:csb0="00000001" w:csb1="00000000"/>
  </w:font>
  <w:font w:name="GillSans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893152"/>
      <w:docPartObj>
        <w:docPartGallery w:val="Page Numbers (Bottom of Page)"/>
        <w:docPartUnique/>
      </w:docPartObj>
    </w:sdtPr>
    <w:sdtEndPr>
      <w:rPr>
        <w:noProof/>
      </w:rPr>
    </w:sdtEndPr>
    <w:sdtContent>
      <w:p w14:paraId="39A9A7EB" w14:textId="77777777" w:rsidR="009A2368" w:rsidRDefault="009A2368">
        <w:pPr>
          <w:pStyle w:val="Footer"/>
          <w:jc w:val="center"/>
        </w:pPr>
        <w:r>
          <w:fldChar w:fldCharType="begin"/>
        </w:r>
        <w:r>
          <w:instrText xml:space="preserve"> PAGE   \* MERGEFORMAT </w:instrText>
        </w:r>
        <w:r>
          <w:fldChar w:fldCharType="separate"/>
        </w:r>
        <w:r w:rsidR="0009639F">
          <w:rPr>
            <w:noProof/>
          </w:rPr>
          <w:t>20</w:t>
        </w:r>
        <w:r>
          <w:rPr>
            <w:noProof/>
          </w:rPr>
          <w:fldChar w:fldCharType="end"/>
        </w:r>
      </w:p>
    </w:sdtContent>
  </w:sdt>
  <w:p w14:paraId="3C9BB17F" w14:textId="77777777" w:rsidR="009A2368" w:rsidRDefault="009A23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40AE8" w14:textId="77777777" w:rsidR="009A2368" w:rsidRDefault="009A236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fldChar w:fldCharType="begin"/>
    </w:r>
    <w:r>
      <w:rPr>
        <w:rFonts w:asciiTheme="majorHAnsi" w:eastAsiaTheme="majorEastAsia" w:hAnsiTheme="majorHAnsi" w:cstheme="majorBidi"/>
        <w:lang w:val="en-AU"/>
      </w:rPr>
      <w:instrText xml:space="preserve"> DATE \@ "d MMMM yyyy" </w:instrText>
    </w:r>
    <w:r>
      <w:rPr>
        <w:rFonts w:asciiTheme="majorHAnsi" w:eastAsiaTheme="majorEastAsia" w:hAnsiTheme="majorHAnsi" w:cstheme="majorBidi"/>
      </w:rPr>
      <w:fldChar w:fldCharType="separate"/>
    </w:r>
    <w:r w:rsidR="0009639F">
      <w:rPr>
        <w:rFonts w:asciiTheme="majorHAnsi" w:eastAsiaTheme="majorEastAsia" w:hAnsiTheme="majorHAnsi" w:cstheme="majorBidi"/>
        <w:noProof/>
        <w:lang w:val="en-AU"/>
      </w:rPr>
      <w:t>3 April 2016</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9639F" w:rsidRPr="0009639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01234BAA" w14:textId="77777777" w:rsidR="009A2368" w:rsidRDefault="009A2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03A40" w14:textId="77777777" w:rsidR="00586D86" w:rsidRDefault="00586D86" w:rsidP="006E1F30">
      <w:pPr>
        <w:spacing w:after="0" w:line="240" w:lineRule="auto"/>
      </w:pPr>
      <w:r>
        <w:separator/>
      </w:r>
    </w:p>
  </w:footnote>
  <w:footnote w:type="continuationSeparator" w:id="0">
    <w:p w14:paraId="6CD041C1" w14:textId="77777777" w:rsidR="00586D86" w:rsidRDefault="00586D86" w:rsidP="006E1F30">
      <w:pPr>
        <w:spacing w:after="0" w:line="240" w:lineRule="auto"/>
      </w:pPr>
      <w:r>
        <w:continuationSeparator/>
      </w:r>
    </w:p>
  </w:footnote>
  <w:footnote w:id="1">
    <w:p w14:paraId="2F6AFEE6" w14:textId="77777777" w:rsidR="009A2368" w:rsidRPr="00F54977" w:rsidRDefault="009A2368" w:rsidP="00B3581C">
      <w:pPr>
        <w:pStyle w:val="FootnoteText"/>
        <w:rPr>
          <w:lang w:val="en-US"/>
        </w:rPr>
      </w:pPr>
      <w:r>
        <w:rPr>
          <w:rStyle w:val="FootnoteReference"/>
        </w:rPr>
        <w:footnoteRef/>
      </w:r>
      <w:r w:rsidRPr="00530651">
        <w:rPr>
          <w:lang w:val="en-US"/>
        </w:rPr>
        <w:t xml:space="preserve"> </w:t>
      </w:r>
      <w:r>
        <w:rPr>
          <w:lang w:val="en-US"/>
        </w:rPr>
        <w:t>Such political struggles over the definition of problems and their solutions can be usefully described as “framing contests.”</w:t>
      </w:r>
    </w:p>
  </w:footnote>
  <w:footnote w:id="2">
    <w:p w14:paraId="36C17C0C" w14:textId="77777777" w:rsidR="009A2368" w:rsidRPr="0060340E" w:rsidRDefault="009A2368">
      <w:pPr>
        <w:pStyle w:val="FootnoteText"/>
        <w:rPr>
          <w:rFonts w:ascii="Arial Narrow" w:hAnsi="Arial Narrow"/>
          <w:lang w:val="en-US"/>
        </w:rPr>
      </w:pPr>
      <w:r w:rsidRPr="0060340E">
        <w:rPr>
          <w:rStyle w:val="FootnoteReference"/>
          <w:rFonts w:ascii="Arial Narrow" w:hAnsi="Arial Narrow"/>
        </w:rPr>
        <w:footnoteRef/>
      </w:r>
      <w:r w:rsidRPr="00530651">
        <w:rPr>
          <w:rFonts w:ascii="Arial Narrow" w:hAnsi="Arial Narrow"/>
          <w:lang w:val="en-US"/>
        </w:rPr>
        <w:t xml:space="preserve"> </w:t>
      </w:r>
      <w:r w:rsidRPr="0060340E">
        <w:rPr>
          <w:rFonts w:ascii="Arial Narrow" w:hAnsi="Arial Narrow"/>
          <w:lang w:val="en-GB"/>
        </w:rPr>
        <w:t>As a behavioural matter, this desire to meet one’s obligations operates similarly to the value of altruism, but its emotional sources and content come from something different than love and fellow feeling. The desire comes, instead, from a desire to live in right relationships to others, where the right relationships are prescribed by norms of good conduct that can be rooted in moral, religious, or legal codes.</w:t>
      </w:r>
    </w:p>
  </w:footnote>
  <w:footnote w:id="3">
    <w:p w14:paraId="37C09E91" w14:textId="77777777" w:rsidR="009A2368" w:rsidRPr="00FC3641" w:rsidRDefault="009A2368" w:rsidP="00D21202">
      <w:pPr>
        <w:rPr>
          <w:lang w:val="en-GB"/>
        </w:rPr>
      </w:pPr>
      <w:r>
        <w:rPr>
          <w:rStyle w:val="FootnoteReference"/>
        </w:rPr>
        <w:footnoteRef/>
      </w:r>
      <w:r w:rsidRPr="00FC3641">
        <w:rPr>
          <w:lang w:val="en-US"/>
        </w:rPr>
        <w:t xml:space="preserve"> </w:t>
      </w:r>
      <w:r>
        <w:rPr>
          <w:sz w:val="16"/>
          <w:szCs w:val="16"/>
          <w:lang w:val="en-GB"/>
        </w:rPr>
        <w:t>The other</w:t>
      </w:r>
      <w:r w:rsidRPr="00FC3641">
        <w:rPr>
          <w:sz w:val="16"/>
          <w:szCs w:val="16"/>
          <w:lang w:val="en-GB"/>
        </w:rPr>
        <w:t xml:space="preserve"> option would be to only allow a government to make decisions that affect those who do have a say. In global issues that would mean that national governments would not be able to decide anything at all.</w:t>
      </w:r>
    </w:p>
  </w:footnote>
  <w:footnote w:id="4">
    <w:p w14:paraId="73900214" w14:textId="77777777" w:rsidR="009A2368" w:rsidRPr="00237232" w:rsidRDefault="009A2368">
      <w:pPr>
        <w:pStyle w:val="FootnoteText"/>
        <w:rPr>
          <w:lang w:val="en-GB"/>
        </w:rPr>
      </w:pPr>
      <w:r>
        <w:rPr>
          <w:rStyle w:val="FootnoteReference"/>
        </w:rPr>
        <w:footnoteRef/>
      </w:r>
      <w:r>
        <w:rPr>
          <w:lang w:val="en-GB"/>
        </w:rPr>
        <w:t xml:space="preserve"> </w:t>
      </w:r>
      <w:r w:rsidRPr="00237232">
        <w:rPr>
          <w:sz w:val="16"/>
          <w:szCs w:val="16"/>
          <w:lang w:val="en-GB"/>
        </w:rPr>
        <w:t>UNHCR, the UN organisation for the protection of refugees would not count as such since it is fully dependent on national states and their (financial) contributions.</w:t>
      </w:r>
      <w:r>
        <w:rPr>
          <w:lang w:val="en-GB"/>
        </w:rPr>
        <w:t xml:space="preserve"> </w:t>
      </w:r>
    </w:p>
  </w:footnote>
  <w:footnote w:id="5">
    <w:p w14:paraId="76ACBE8F" w14:textId="77777777" w:rsidR="009A2368" w:rsidRPr="0079755E" w:rsidRDefault="009A2368" w:rsidP="00364994">
      <w:pPr>
        <w:pStyle w:val="FootnoteText"/>
        <w:rPr>
          <w:lang w:val="en-US"/>
        </w:rPr>
      </w:pPr>
      <w:r>
        <w:rPr>
          <w:rStyle w:val="FootnoteReference"/>
        </w:rPr>
        <w:footnoteRef/>
      </w:r>
      <w:r w:rsidRPr="0079755E">
        <w:rPr>
          <w:lang w:val="en-US"/>
        </w:rPr>
        <w:t xml:space="preserve"> http://grandhotel-cosmopolis.org/de/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6FF2B0BB27834E86BE6A5ACF7F028886"/>
      </w:placeholder>
      <w:temporary/>
      <w:showingPlcHdr/>
    </w:sdtPr>
    <w:sdtEndPr/>
    <w:sdtContent>
      <w:p w14:paraId="011A6F89" w14:textId="77777777" w:rsidR="009A2368" w:rsidRDefault="009A2368">
        <w:pPr>
          <w:pStyle w:val="Header"/>
        </w:pPr>
        <w:r>
          <w:t>[Type text]</w:t>
        </w:r>
      </w:p>
    </w:sdtContent>
  </w:sdt>
  <w:p w14:paraId="6E359DFA" w14:textId="77777777" w:rsidR="009A2368" w:rsidRDefault="009A23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C4CB7"/>
    <w:multiLevelType w:val="hybridMultilevel"/>
    <w:tmpl w:val="19BC9B82"/>
    <w:lvl w:ilvl="0" w:tplc="C362400A">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4E3029B"/>
    <w:multiLevelType w:val="hybridMultilevel"/>
    <w:tmpl w:val="48DA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6553BF"/>
    <w:multiLevelType w:val="hybridMultilevel"/>
    <w:tmpl w:val="4F78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F52610"/>
    <w:multiLevelType w:val="hybridMultilevel"/>
    <w:tmpl w:val="96444A68"/>
    <w:lvl w:ilvl="0" w:tplc="3FBEE43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7EB4069"/>
    <w:multiLevelType w:val="hybridMultilevel"/>
    <w:tmpl w:val="DCC61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D0"/>
    <w:rsid w:val="00010122"/>
    <w:rsid w:val="000147FD"/>
    <w:rsid w:val="00015F9A"/>
    <w:rsid w:val="00016B37"/>
    <w:rsid w:val="00017B56"/>
    <w:rsid w:val="00021B13"/>
    <w:rsid w:val="0002250A"/>
    <w:rsid w:val="00022584"/>
    <w:rsid w:val="000335E9"/>
    <w:rsid w:val="000345FE"/>
    <w:rsid w:val="000367C1"/>
    <w:rsid w:val="00043AF8"/>
    <w:rsid w:val="00052564"/>
    <w:rsid w:val="00054D0E"/>
    <w:rsid w:val="00060294"/>
    <w:rsid w:val="0006159D"/>
    <w:rsid w:val="00061CD8"/>
    <w:rsid w:val="0006471A"/>
    <w:rsid w:val="0006708D"/>
    <w:rsid w:val="00067B64"/>
    <w:rsid w:val="000715DF"/>
    <w:rsid w:val="00077C0F"/>
    <w:rsid w:val="00084EEC"/>
    <w:rsid w:val="00085C76"/>
    <w:rsid w:val="00086523"/>
    <w:rsid w:val="00091E69"/>
    <w:rsid w:val="000959E0"/>
    <w:rsid w:val="0009639F"/>
    <w:rsid w:val="000A2D0B"/>
    <w:rsid w:val="000A3670"/>
    <w:rsid w:val="000B0F47"/>
    <w:rsid w:val="000B2D97"/>
    <w:rsid w:val="000B465E"/>
    <w:rsid w:val="000C4127"/>
    <w:rsid w:val="000C6658"/>
    <w:rsid w:val="000D7E5B"/>
    <w:rsid w:val="000E33CE"/>
    <w:rsid w:val="000E4000"/>
    <w:rsid w:val="000F352F"/>
    <w:rsid w:val="000F7167"/>
    <w:rsid w:val="001019A1"/>
    <w:rsid w:val="00106A54"/>
    <w:rsid w:val="00107F9E"/>
    <w:rsid w:val="0011075D"/>
    <w:rsid w:val="0011357A"/>
    <w:rsid w:val="00124CD8"/>
    <w:rsid w:val="001361A1"/>
    <w:rsid w:val="001444B6"/>
    <w:rsid w:val="0014461B"/>
    <w:rsid w:val="001458A5"/>
    <w:rsid w:val="00150F88"/>
    <w:rsid w:val="0015339B"/>
    <w:rsid w:val="00157CFC"/>
    <w:rsid w:val="00162EE4"/>
    <w:rsid w:val="001664EE"/>
    <w:rsid w:val="00166A34"/>
    <w:rsid w:val="0016797A"/>
    <w:rsid w:val="00167FB2"/>
    <w:rsid w:val="001767F7"/>
    <w:rsid w:val="00182374"/>
    <w:rsid w:val="00183462"/>
    <w:rsid w:val="00184D84"/>
    <w:rsid w:val="00184E6D"/>
    <w:rsid w:val="00191527"/>
    <w:rsid w:val="001A0430"/>
    <w:rsid w:val="001A23C3"/>
    <w:rsid w:val="001A359B"/>
    <w:rsid w:val="001A4D0C"/>
    <w:rsid w:val="001B635E"/>
    <w:rsid w:val="001C4C24"/>
    <w:rsid w:val="001C547F"/>
    <w:rsid w:val="001D2FBE"/>
    <w:rsid w:val="001E44EC"/>
    <w:rsid w:val="001F00C4"/>
    <w:rsid w:val="001F4583"/>
    <w:rsid w:val="002027B3"/>
    <w:rsid w:val="002037B7"/>
    <w:rsid w:val="00206591"/>
    <w:rsid w:val="00210D68"/>
    <w:rsid w:val="00211B64"/>
    <w:rsid w:val="002122A7"/>
    <w:rsid w:val="002206AB"/>
    <w:rsid w:val="002239D5"/>
    <w:rsid w:val="00225A51"/>
    <w:rsid w:val="00230F0B"/>
    <w:rsid w:val="0023111A"/>
    <w:rsid w:val="00231501"/>
    <w:rsid w:val="002353D0"/>
    <w:rsid w:val="00235D06"/>
    <w:rsid w:val="00237232"/>
    <w:rsid w:val="002414A3"/>
    <w:rsid w:val="00241DA4"/>
    <w:rsid w:val="002465A5"/>
    <w:rsid w:val="00254475"/>
    <w:rsid w:val="00254A72"/>
    <w:rsid w:val="0025537C"/>
    <w:rsid w:val="00263846"/>
    <w:rsid w:val="00264B64"/>
    <w:rsid w:val="0026753C"/>
    <w:rsid w:val="00267BC0"/>
    <w:rsid w:val="002706A4"/>
    <w:rsid w:val="00272077"/>
    <w:rsid w:val="00273D6D"/>
    <w:rsid w:val="00280F3D"/>
    <w:rsid w:val="00281F86"/>
    <w:rsid w:val="002820D7"/>
    <w:rsid w:val="00282E02"/>
    <w:rsid w:val="00284F8B"/>
    <w:rsid w:val="00287699"/>
    <w:rsid w:val="00292DCC"/>
    <w:rsid w:val="002A00A0"/>
    <w:rsid w:val="002A2C6C"/>
    <w:rsid w:val="002A53EC"/>
    <w:rsid w:val="002A7B68"/>
    <w:rsid w:val="002B0511"/>
    <w:rsid w:val="002B3EFA"/>
    <w:rsid w:val="002B6F18"/>
    <w:rsid w:val="002B73AA"/>
    <w:rsid w:val="002C0DFC"/>
    <w:rsid w:val="002C32AB"/>
    <w:rsid w:val="002C4C5C"/>
    <w:rsid w:val="002D0B73"/>
    <w:rsid w:val="002D25EF"/>
    <w:rsid w:val="002D49BA"/>
    <w:rsid w:val="002D5029"/>
    <w:rsid w:val="002D5609"/>
    <w:rsid w:val="002E04AA"/>
    <w:rsid w:val="002F4C1D"/>
    <w:rsid w:val="002F522A"/>
    <w:rsid w:val="00303F44"/>
    <w:rsid w:val="003078B5"/>
    <w:rsid w:val="00314180"/>
    <w:rsid w:val="00317A18"/>
    <w:rsid w:val="0032204B"/>
    <w:rsid w:val="00325BAE"/>
    <w:rsid w:val="00326F76"/>
    <w:rsid w:val="00331EF3"/>
    <w:rsid w:val="00332244"/>
    <w:rsid w:val="00335290"/>
    <w:rsid w:val="003472D6"/>
    <w:rsid w:val="00350FF9"/>
    <w:rsid w:val="00353321"/>
    <w:rsid w:val="003533FD"/>
    <w:rsid w:val="00354C53"/>
    <w:rsid w:val="00355B94"/>
    <w:rsid w:val="003578F0"/>
    <w:rsid w:val="00362A35"/>
    <w:rsid w:val="00364994"/>
    <w:rsid w:val="003664AB"/>
    <w:rsid w:val="00366AAC"/>
    <w:rsid w:val="00367EF1"/>
    <w:rsid w:val="0037105D"/>
    <w:rsid w:val="00382E6B"/>
    <w:rsid w:val="003849AB"/>
    <w:rsid w:val="00387D8C"/>
    <w:rsid w:val="00394165"/>
    <w:rsid w:val="003943DE"/>
    <w:rsid w:val="0039556E"/>
    <w:rsid w:val="003A098D"/>
    <w:rsid w:val="003A27FF"/>
    <w:rsid w:val="003A49E4"/>
    <w:rsid w:val="003C2267"/>
    <w:rsid w:val="003C2397"/>
    <w:rsid w:val="003C6CE1"/>
    <w:rsid w:val="003D3737"/>
    <w:rsid w:val="003D4999"/>
    <w:rsid w:val="003E0FA1"/>
    <w:rsid w:val="003E5584"/>
    <w:rsid w:val="003E6518"/>
    <w:rsid w:val="003E6FB8"/>
    <w:rsid w:val="003F25CC"/>
    <w:rsid w:val="003F45EC"/>
    <w:rsid w:val="003F6C8C"/>
    <w:rsid w:val="003F7B6C"/>
    <w:rsid w:val="003F7D3F"/>
    <w:rsid w:val="00402050"/>
    <w:rsid w:val="00407661"/>
    <w:rsid w:val="00407B6C"/>
    <w:rsid w:val="0041267C"/>
    <w:rsid w:val="00412866"/>
    <w:rsid w:val="0041488C"/>
    <w:rsid w:val="0042097E"/>
    <w:rsid w:val="00422404"/>
    <w:rsid w:val="004228AF"/>
    <w:rsid w:val="00424619"/>
    <w:rsid w:val="00433149"/>
    <w:rsid w:val="00435866"/>
    <w:rsid w:val="004412E5"/>
    <w:rsid w:val="004415E6"/>
    <w:rsid w:val="004419F2"/>
    <w:rsid w:val="00442869"/>
    <w:rsid w:val="004527C2"/>
    <w:rsid w:val="0046037D"/>
    <w:rsid w:val="004663FB"/>
    <w:rsid w:val="004708A2"/>
    <w:rsid w:val="004712DD"/>
    <w:rsid w:val="0047283F"/>
    <w:rsid w:val="00472F09"/>
    <w:rsid w:val="004800E4"/>
    <w:rsid w:val="00484017"/>
    <w:rsid w:val="004871A1"/>
    <w:rsid w:val="00487EDF"/>
    <w:rsid w:val="00495922"/>
    <w:rsid w:val="004970A6"/>
    <w:rsid w:val="004A29D8"/>
    <w:rsid w:val="004A456E"/>
    <w:rsid w:val="004A4ED4"/>
    <w:rsid w:val="004A6EEB"/>
    <w:rsid w:val="004B3EC4"/>
    <w:rsid w:val="004B48CD"/>
    <w:rsid w:val="004B59FD"/>
    <w:rsid w:val="004B6302"/>
    <w:rsid w:val="004C75C1"/>
    <w:rsid w:val="004D109A"/>
    <w:rsid w:val="004D2ABD"/>
    <w:rsid w:val="004D3D8F"/>
    <w:rsid w:val="004D466A"/>
    <w:rsid w:val="004D620D"/>
    <w:rsid w:val="004D79B2"/>
    <w:rsid w:val="004E5E2F"/>
    <w:rsid w:val="004F2367"/>
    <w:rsid w:val="004F2A3D"/>
    <w:rsid w:val="004F5520"/>
    <w:rsid w:val="004F7EFF"/>
    <w:rsid w:val="0050059F"/>
    <w:rsid w:val="0050208D"/>
    <w:rsid w:val="00502644"/>
    <w:rsid w:val="00503997"/>
    <w:rsid w:val="00504397"/>
    <w:rsid w:val="00506EDA"/>
    <w:rsid w:val="00513704"/>
    <w:rsid w:val="005142E9"/>
    <w:rsid w:val="005147F6"/>
    <w:rsid w:val="00524393"/>
    <w:rsid w:val="00525E23"/>
    <w:rsid w:val="00530651"/>
    <w:rsid w:val="00535083"/>
    <w:rsid w:val="00535F47"/>
    <w:rsid w:val="00536585"/>
    <w:rsid w:val="005372CA"/>
    <w:rsid w:val="00547B72"/>
    <w:rsid w:val="005708C6"/>
    <w:rsid w:val="00584FF1"/>
    <w:rsid w:val="00585392"/>
    <w:rsid w:val="00586684"/>
    <w:rsid w:val="00586D86"/>
    <w:rsid w:val="005926C0"/>
    <w:rsid w:val="00594B28"/>
    <w:rsid w:val="005A1C91"/>
    <w:rsid w:val="005A4938"/>
    <w:rsid w:val="005B02F6"/>
    <w:rsid w:val="005B6E2F"/>
    <w:rsid w:val="005C14B0"/>
    <w:rsid w:val="005C41BD"/>
    <w:rsid w:val="005D02C4"/>
    <w:rsid w:val="005D2151"/>
    <w:rsid w:val="005E02D7"/>
    <w:rsid w:val="005E2814"/>
    <w:rsid w:val="005E67B8"/>
    <w:rsid w:val="005F0567"/>
    <w:rsid w:val="005F49D7"/>
    <w:rsid w:val="005F7146"/>
    <w:rsid w:val="006021C3"/>
    <w:rsid w:val="00602672"/>
    <w:rsid w:val="0060340E"/>
    <w:rsid w:val="00612090"/>
    <w:rsid w:val="00612DAA"/>
    <w:rsid w:val="00621A6C"/>
    <w:rsid w:val="006227BE"/>
    <w:rsid w:val="00624F38"/>
    <w:rsid w:val="006252A9"/>
    <w:rsid w:val="00626FD7"/>
    <w:rsid w:val="00641E75"/>
    <w:rsid w:val="00642610"/>
    <w:rsid w:val="006438C4"/>
    <w:rsid w:val="00643B43"/>
    <w:rsid w:val="0065384E"/>
    <w:rsid w:val="006545C2"/>
    <w:rsid w:val="00654DBB"/>
    <w:rsid w:val="006608D6"/>
    <w:rsid w:val="00661A62"/>
    <w:rsid w:val="0066273D"/>
    <w:rsid w:val="006662B2"/>
    <w:rsid w:val="00676B2C"/>
    <w:rsid w:val="0067791D"/>
    <w:rsid w:val="00680791"/>
    <w:rsid w:val="0068087C"/>
    <w:rsid w:val="00683559"/>
    <w:rsid w:val="006836D5"/>
    <w:rsid w:val="0068470E"/>
    <w:rsid w:val="006879C3"/>
    <w:rsid w:val="00690068"/>
    <w:rsid w:val="0069054F"/>
    <w:rsid w:val="00693148"/>
    <w:rsid w:val="006940AB"/>
    <w:rsid w:val="006A717D"/>
    <w:rsid w:val="006B0297"/>
    <w:rsid w:val="006B251E"/>
    <w:rsid w:val="006B684B"/>
    <w:rsid w:val="006C074C"/>
    <w:rsid w:val="006C1F3B"/>
    <w:rsid w:val="006C6C2F"/>
    <w:rsid w:val="006C7EFC"/>
    <w:rsid w:val="006D0D82"/>
    <w:rsid w:val="006D2805"/>
    <w:rsid w:val="006E1F30"/>
    <w:rsid w:val="006E2E38"/>
    <w:rsid w:val="006E583A"/>
    <w:rsid w:val="006E7F53"/>
    <w:rsid w:val="006F0F85"/>
    <w:rsid w:val="006F1C57"/>
    <w:rsid w:val="0070178D"/>
    <w:rsid w:val="0070540D"/>
    <w:rsid w:val="00705886"/>
    <w:rsid w:val="00712145"/>
    <w:rsid w:val="0071285D"/>
    <w:rsid w:val="00717986"/>
    <w:rsid w:val="00717A5C"/>
    <w:rsid w:val="00721BD8"/>
    <w:rsid w:val="00726421"/>
    <w:rsid w:val="00732BC3"/>
    <w:rsid w:val="00733324"/>
    <w:rsid w:val="00740C93"/>
    <w:rsid w:val="00744E0A"/>
    <w:rsid w:val="0074584C"/>
    <w:rsid w:val="00747800"/>
    <w:rsid w:val="00751A92"/>
    <w:rsid w:val="0077207D"/>
    <w:rsid w:val="00772682"/>
    <w:rsid w:val="007733DD"/>
    <w:rsid w:val="00774EBD"/>
    <w:rsid w:val="00775F74"/>
    <w:rsid w:val="007761DB"/>
    <w:rsid w:val="00776650"/>
    <w:rsid w:val="00776A94"/>
    <w:rsid w:val="00777114"/>
    <w:rsid w:val="00780431"/>
    <w:rsid w:val="0078429B"/>
    <w:rsid w:val="00785159"/>
    <w:rsid w:val="00787B84"/>
    <w:rsid w:val="007951AA"/>
    <w:rsid w:val="0079735C"/>
    <w:rsid w:val="007A0CA1"/>
    <w:rsid w:val="007A333B"/>
    <w:rsid w:val="007A370D"/>
    <w:rsid w:val="007A4715"/>
    <w:rsid w:val="007A4907"/>
    <w:rsid w:val="007A6288"/>
    <w:rsid w:val="007B5406"/>
    <w:rsid w:val="007C052C"/>
    <w:rsid w:val="007C1B01"/>
    <w:rsid w:val="007C354F"/>
    <w:rsid w:val="007C5E06"/>
    <w:rsid w:val="007C7813"/>
    <w:rsid w:val="007D1358"/>
    <w:rsid w:val="007D7AE7"/>
    <w:rsid w:val="007E117A"/>
    <w:rsid w:val="007E3058"/>
    <w:rsid w:val="007E4663"/>
    <w:rsid w:val="007F04F2"/>
    <w:rsid w:val="007F1A8D"/>
    <w:rsid w:val="008034D4"/>
    <w:rsid w:val="00804636"/>
    <w:rsid w:val="00807546"/>
    <w:rsid w:val="00810890"/>
    <w:rsid w:val="008149E8"/>
    <w:rsid w:val="00825967"/>
    <w:rsid w:val="008275A0"/>
    <w:rsid w:val="00834E93"/>
    <w:rsid w:val="008366A7"/>
    <w:rsid w:val="0083689D"/>
    <w:rsid w:val="00844494"/>
    <w:rsid w:val="00845B8F"/>
    <w:rsid w:val="0085004A"/>
    <w:rsid w:val="008527E0"/>
    <w:rsid w:val="008604E6"/>
    <w:rsid w:val="008710D4"/>
    <w:rsid w:val="00880E39"/>
    <w:rsid w:val="00880F15"/>
    <w:rsid w:val="00883260"/>
    <w:rsid w:val="00883FCC"/>
    <w:rsid w:val="00884895"/>
    <w:rsid w:val="00884B50"/>
    <w:rsid w:val="008903C4"/>
    <w:rsid w:val="00891C3E"/>
    <w:rsid w:val="00891FF5"/>
    <w:rsid w:val="008972D0"/>
    <w:rsid w:val="00897E80"/>
    <w:rsid w:val="008A17FD"/>
    <w:rsid w:val="008A272A"/>
    <w:rsid w:val="008A331A"/>
    <w:rsid w:val="008A7101"/>
    <w:rsid w:val="008B28CD"/>
    <w:rsid w:val="008B44D5"/>
    <w:rsid w:val="008B44F9"/>
    <w:rsid w:val="008B4D70"/>
    <w:rsid w:val="008C2420"/>
    <w:rsid w:val="008C32ED"/>
    <w:rsid w:val="008C50C0"/>
    <w:rsid w:val="008D1370"/>
    <w:rsid w:val="008D1ADB"/>
    <w:rsid w:val="008D253B"/>
    <w:rsid w:val="008D30DC"/>
    <w:rsid w:val="008D52F3"/>
    <w:rsid w:val="008D5376"/>
    <w:rsid w:val="008E3321"/>
    <w:rsid w:val="008E3529"/>
    <w:rsid w:val="008F0808"/>
    <w:rsid w:val="008F43F9"/>
    <w:rsid w:val="008F67A9"/>
    <w:rsid w:val="009002FD"/>
    <w:rsid w:val="0090225E"/>
    <w:rsid w:val="00903D07"/>
    <w:rsid w:val="00906C76"/>
    <w:rsid w:val="00913D1B"/>
    <w:rsid w:val="00914313"/>
    <w:rsid w:val="009158AB"/>
    <w:rsid w:val="00916266"/>
    <w:rsid w:val="009219DC"/>
    <w:rsid w:val="00922922"/>
    <w:rsid w:val="00922BB2"/>
    <w:rsid w:val="009234F8"/>
    <w:rsid w:val="00926EB5"/>
    <w:rsid w:val="009305F9"/>
    <w:rsid w:val="00932FE6"/>
    <w:rsid w:val="00936DB1"/>
    <w:rsid w:val="009379E6"/>
    <w:rsid w:val="009402EC"/>
    <w:rsid w:val="00941D05"/>
    <w:rsid w:val="009427BA"/>
    <w:rsid w:val="00943C9E"/>
    <w:rsid w:val="0094462F"/>
    <w:rsid w:val="00945E39"/>
    <w:rsid w:val="009470FE"/>
    <w:rsid w:val="009522EC"/>
    <w:rsid w:val="00953134"/>
    <w:rsid w:val="00953A53"/>
    <w:rsid w:val="009579EC"/>
    <w:rsid w:val="00957DE3"/>
    <w:rsid w:val="00961386"/>
    <w:rsid w:val="0096377C"/>
    <w:rsid w:val="00963811"/>
    <w:rsid w:val="0096550F"/>
    <w:rsid w:val="00973F1B"/>
    <w:rsid w:val="00974C5E"/>
    <w:rsid w:val="00975795"/>
    <w:rsid w:val="00975EEB"/>
    <w:rsid w:val="009765D4"/>
    <w:rsid w:val="00984800"/>
    <w:rsid w:val="009856C9"/>
    <w:rsid w:val="00987D06"/>
    <w:rsid w:val="00995C56"/>
    <w:rsid w:val="009A1165"/>
    <w:rsid w:val="009A2368"/>
    <w:rsid w:val="009A4AF8"/>
    <w:rsid w:val="009A5961"/>
    <w:rsid w:val="009A645D"/>
    <w:rsid w:val="009A73E7"/>
    <w:rsid w:val="009B0532"/>
    <w:rsid w:val="009B123F"/>
    <w:rsid w:val="009B1AE2"/>
    <w:rsid w:val="009B2C8C"/>
    <w:rsid w:val="009B48BF"/>
    <w:rsid w:val="009B726B"/>
    <w:rsid w:val="009B7C5E"/>
    <w:rsid w:val="009C3635"/>
    <w:rsid w:val="009C6013"/>
    <w:rsid w:val="009C7264"/>
    <w:rsid w:val="009E1413"/>
    <w:rsid w:val="009E337A"/>
    <w:rsid w:val="009E3DA0"/>
    <w:rsid w:val="009E76A3"/>
    <w:rsid w:val="009F0425"/>
    <w:rsid w:val="009F391D"/>
    <w:rsid w:val="009F4255"/>
    <w:rsid w:val="00A00E36"/>
    <w:rsid w:val="00A01089"/>
    <w:rsid w:val="00A03F12"/>
    <w:rsid w:val="00A04366"/>
    <w:rsid w:val="00A04F95"/>
    <w:rsid w:val="00A10D7E"/>
    <w:rsid w:val="00A14C98"/>
    <w:rsid w:val="00A25438"/>
    <w:rsid w:val="00A370B4"/>
    <w:rsid w:val="00A44C49"/>
    <w:rsid w:val="00A47447"/>
    <w:rsid w:val="00A52991"/>
    <w:rsid w:val="00A54050"/>
    <w:rsid w:val="00A567DB"/>
    <w:rsid w:val="00A62C6F"/>
    <w:rsid w:val="00A64D8B"/>
    <w:rsid w:val="00A65996"/>
    <w:rsid w:val="00A725F4"/>
    <w:rsid w:val="00A74530"/>
    <w:rsid w:val="00A77C46"/>
    <w:rsid w:val="00A942E7"/>
    <w:rsid w:val="00A955A7"/>
    <w:rsid w:val="00AA125E"/>
    <w:rsid w:val="00AA2A56"/>
    <w:rsid w:val="00AA64B9"/>
    <w:rsid w:val="00AB05C4"/>
    <w:rsid w:val="00AB304B"/>
    <w:rsid w:val="00AB35DC"/>
    <w:rsid w:val="00AB4A2D"/>
    <w:rsid w:val="00AB52D5"/>
    <w:rsid w:val="00AB627F"/>
    <w:rsid w:val="00AC1BE7"/>
    <w:rsid w:val="00AD00DC"/>
    <w:rsid w:val="00AD1F0C"/>
    <w:rsid w:val="00AE18E8"/>
    <w:rsid w:val="00AE1F42"/>
    <w:rsid w:val="00AE222A"/>
    <w:rsid w:val="00AE340B"/>
    <w:rsid w:val="00AF2B1C"/>
    <w:rsid w:val="00B00AD0"/>
    <w:rsid w:val="00B03FD5"/>
    <w:rsid w:val="00B06259"/>
    <w:rsid w:val="00B10C73"/>
    <w:rsid w:val="00B1591E"/>
    <w:rsid w:val="00B15BA2"/>
    <w:rsid w:val="00B16F7A"/>
    <w:rsid w:val="00B20FFE"/>
    <w:rsid w:val="00B21C02"/>
    <w:rsid w:val="00B25C48"/>
    <w:rsid w:val="00B27B9A"/>
    <w:rsid w:val="00B308BE"/>
    <w:rsid w:val="00B3581C"/>
    <w:rsid w:val="00B42879"/>
    <w:rsid w:val="00B54E71"/>
    <w:rsid w:val="00B61944"/>
    <w:rsid w:val="00B63B4B"/>
    <w:rsid w:val="00B66D77"/>
    <w:rsid w:val="00B71B72"/>
    <w:rsid w:val="00B71E2B"/>
    <w:rsid w:val="00B72DAB"/>
    <w:rsid w:val="00B72F7B"/>
    <w:rsid w:val="00B7780E"/>
    <w:rsid w:val="00B85A22"/>
    <w:rsid w:val="00B87641"/>
    <w:rsid w:val="00BC10B6"/>
    <w:rsid w:val="00BC1683"/>
    <w:rsid w:val="00BD2174"/>
    <w:rsid w:val="00BD5371"/>
    <w:rsid w:val="00BD6CB9"/>
    <w:rsid w:val="00BE3FB5"/>
    <w:rsid w:val="00BE4EE7"/>
    <w:rsid w:val="00BE5E83"/>
    <w:rsid w:val="00BF173E"/>
    <w:rsid w:val="00BF2002"/>
    <w:rsid w:val="00C02CD4"/>
    <w:rsid w:val="00C1033F"/>
    <w:rsid w:val="00C10673"/>
    <w:rsid w:val="00C14BA7"/>
    <w:rsid w:val="00C20B69"/>
    <w:rsid w:val="00C235CE"/>
    <w:rsid w:val="00C237E8"/>
    <w:rsid w:val="00C27DF6"/>
    <w:rsid w:val="00C347E2"/>
    <w:rsid w:val="00C42C9F"/>
    <w:rsid w:val="00C4386F"/>
    <w:rsid w:val="00C439B8"/>
    <w:rsid w:val="00C45001"/>
    <w:rsid w:val="00C50C6B"/>
    <w:rsid w:val="00C5289A"/>
    <w:rsid w:val="00C52DD6"/>
    <w:rsid w:val="00C571B5"/>
    <w:rsid w:val="00C571DD"/>
    <w:rsid w:val="00C6284A"/>
    <w:rsid w:val="00C63122"/>
    <w:rsid w:val="00C70CC4"/>
    <w:rsid w:val="00C70E06"/>
    <w:rsid w:val="00C71BFA"/>
    <w:rsid w:val="00C7207E"/>
    <w:rsid w:val="00C73C58"/>
    <w:rsid w:val="00C856FE"/>
    <w:rsid w:val="00C8648B"/>
    <w:rsid w:val="00C92BC6"/>
    <w:rsid w:val="00C92F62"/>
    <w:rsid w:val="00C939AF"/>
    <w:rsid w:val="00C9658C"/>
    <w:rsid w:val="00CA7289"/>
    <w:rsid w:val="00CC40F8"/>
    <w:rsid w:val="00CC7313"/>
    <w:rsid w:val="00CD133B"/>
    <w:rsid w:val="00CD2E56"/>
    <w:rsid w:val="00CD47F7"/>
    <w:rsid w:val="00CD6865"/>
    <w:rsid w:val="00CD75BB"/>
    <w:rsid w:val="00CE1324"/>
    <w:rsid w:val="00CE3E3A"/>
    <w:rsid w:val="00CE3E7C"/>
    <w:rsid w:val="00CE4DAC"/>
    <w:rsid w:val="00CE5806"/>
    <w:rsid w:val="00CE5A3C"/>
    <w:rsid w:val="00CF02EA"/>
    <w:rsid w:val="00CF323D"/>
    <w:rsid w:val="00D01590"/>
    <w:rsid w:val="00D060B8"/>
    <w:rsid w:val="00D07F1B"/>
    <w:rsid w:val="00D07F1C"/>
    <w:rsid w:val="00D10DE9"/>
    <w:rsid w:val="00D10DF5"/>
    <w:rsid w:val="00D2062C"/>
    <w:rsid w:val="00D21202"/>
    <w:rsid w:val="00D22F2D"/>
    <w:rsid w:val="00D23C45"/>
    <w:rsid w:val="00D32EA2"/>
    <w:rsid w:val="00D33911"/>
    <w:rsid w:val="00D34B44"/>
    <w:rsid w:val="00D44E1C"/>
    <w:rsid w:val="00D473BC"/>
    <w:rsid w:val="00D47616"/>
    <w:rsid w:val="00D514E8"/>
    <w:rsid w:val="00D51E54"/>
    <w:rsid w:val="00D560C7"/>
    <w:rsid w:val="00D5637A"/>
    <w:rsid w:val="00D600ED"/>
    <w:rsid w:val="00D6114E"/>
    <w:rsid w:val="00D65802"/>
    <w:rsid w:val="00D728FF"/>
    <w:rsid w:val="00D73DC5"/>
    <w:rsid w:val="00D77AC3"/>
    <w:rsid w:val="00D77E54"/>
    <w:rsid w:val="00D8162D"/>
    <w:rsid w:val="00D85133"/>
    <w:rsid w:val="00DA1688"/>
    <w:rsid w:val="00DA610E"/>
    <w:rsid w:val="00DB03FF"/>
    <w:rsid w:val="00DC2474"/>
    <w:rsid w:val="00DC35C2"/>
    <w:rsid w:val="00DD2FC8"/>
    <w:rsid w:val="00DD464E"/>
    <w:rsid w:val="00DD6984"/>
    <w:rsid w:val="00DD6E43"/>
    <w:rsid w:val="00DE021C"/>
    <w:rsid w:val="00DE0A7A"/>
    <w:rsid w:val="00DE378C"/>
    <w:rsid w:val="00DE4011"/>
    <w:rsid w:val="00DE6F15"/>
    <w:rsid w:val="00DF43A2"/>
    <w:rsid w:val="00DF6939"/>
    <w:rsid w:val="00E0089A"/>
    <w:rsid w:val="00E11863"/>
    <w:rsid w:val="00E12F87"/>
    <w:rsid w:val="00E223B7"/>
    <w:rsid w:val="00E235FA"/>
    <w:rsid w:val="00E2627C"/>
    <w:rsid w:val="00E27EE2"/>
    <w:rsid w:val="00E31314"/>
    <w:rsid w:val="00E316A0"/>
    <w:rsid w:val="00E32C60"/>
    <w:rsid w:val="00E33BE1"/>
    <w:rsid w:val="00E33FA3"/>
    <w:rsid w:val="00E35ECD"/>
    <w:rsid w:val="00E36690"/>
    <w:rsid w:val="00E37B07"/>
    <w:rsid w:val="00E37C72"/>
    <w:rsid w:val="00E37FF2"/>
    <w:rsid w:val="00E52946"/>
    <w:rsid w:val="00E554BF"/>
    <w:rsid w:val="00E55703"/>
    <w:rsid w:val="00E560D3"/>
    <w:rsid w:val="00E64D21"/>
    <w:rsid w:val="00E661EC"/>
    <w:rsid w:val="00E70EB6"/>
    <w:rsid w:val="00E713B8"/>
    <w:rsid w:val="00E77D8E"/>
    <w:rsid w:val="00E77DD1"/>
    <w:rsid w:val="00E812E1"/>
    <w:rsid w:val="00E81789"/>
    <w:rsid w:val="00E9259A"/>
    <w:rsid w:val="00E95E55"/>
    <w:rsid w:val="00E96FB4"/>
    <w:rsid w:val="00E9740E"/>
    <w:rsid w:val="00E97CA1"/>
    <w:rsid w:val="00EA33E5"/>
    <w:rsid w:val="00EA3418"/>
    <w:rsid w:val="00EA39B8"/>
    <w:rsid w:val="00EA45E7"/>
    <w:rsid w:val="00EA60FC"/>
    <w:rsid w:val="00EA6BBF"/>
    <w:rsid w:val="00EA7213"/>
    <w:rsid w:val="00EB0B30"/>
    <w:rsid w:val="00EC4231"/>
    <w:rsid w:val="00ED5C51"/>
    <w:rsid w:val="00ED703A"/>
    <w:rsid w:val="00ED7391"/>
    <w:rsid w:val="00EE030E"/>
    <w:rsid w:val="00EE3562"/>
    <w:rsid w:val="00EE60AD"/>
    <w:rsid w:val="00EE63E9"/>
    <w:rsid w:val="00EF090A"/>
    <w:rsid w:val="00F0245A"/>
    <w:rsid w:val="00F03375"/>
    <w:rsid w:val="00F1178D"/>
    <w:rsid w:val="00F139B4"/>
    <w:rsid w:val="00F22C72"/>
    <w:rsid w:val="00F2318E"/>
    <w:rsid w:val="00F27B1D"/>
    <w:rsid w:val="00F324BA"/>
    <w:rsid w:val="00F3343D"/>
    <w:rsid w:val="00F33930"/>
    <w:rsid w:val="00F356AB"/>
    <w:rsid w:val="00F3598E"/>
    <w:rsid w:val="00F374B6"/>
    <w:rsid w:val="00F40E86"/>
    <w:rsid w:val="00F53376"/>
    <w:rsid w:val="00F53F7A"/>
    <w:rsid w:val="00F54977"/>
    <w:rsid w:val="00F669D0"/>
    <w:rsid w:val="00F83199"/>
    <w:rsid w:val="00F872CF"/>
    <w:rsid w:val="00F968C0"/>
    <w:rsid w:val="00FA68AE"/>
    <w:rsid w:val="00FA73A1"/>
    <w:rsid w:val="00FB1A71"/>
    <w:rsid w:val="00FB428E"/>
    <w:rsid w:val="00FB5389"/>
    <w:rsid w:val="00FC1CB5"/>
    <w:rsid w:val="00FC24F5"/>
    <w:rsid w:val="00FC3641"/>
    <w:rsid w:val="00FC6CA2"/>
    <w:rsid w:val="00FD3930"/>
    <w:rsid w:val="00FD49C4"/>
    <w:rsid w:val="00FD5ED7"/>
    <w:rsid w:val="00FD6A10"/>
    <w:rsid w:val="00FD6DCF"/>
    <w:rsid w:val="00FE2A1F"/>
    <w:rsid w:val="00FE6526"/>
    <w:rsid w:val="00FF16B2"/>
    <w:rsid w:val="00FF36B5"/>
    <w:rsid w:val="00FF6896"/>
    <w:rsid w:val="00FF7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D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340B"/>
    <w:pPr>
      <w:spacing w:after="0" w:line="240" w:lineRule="auto"/>
      <w:outlineLvl w:val="0"/>
    </w:pPr>
    <w:rPr>
      <w:rFonts w:ascii="Georgia" w:eastAsia="Times New Roman" w:hAnsi="Georgia" w:cs="Times New Roman"/>
      <w:color w:val="333333"/>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30E"/>
    <w:rPr>
      <w:rFonts w:ascii="Tahoma" w:hAnsi="Tahoma" w:cs="Tahoma"/>
      <w:sz w:val="16"/>
      <w:szCs w:val="16"/>
    </w:rPr>
  </w:style>
  <w:style w:type="paragraph" w:styleId="ListParagraph">
    <w:name w:val="List Paragraph"/>
    <w:basedOn w:val="Normal"/>
    <w:uiPriority w:val="34"/>
    <w:qFormat/>
    <w:rsid w:val="00EE030E"/>
    <w:pPr>
      <w:ind w:left="720"/>
      <w:contextualSpacing/>
    </w:pPr>
  </w:style>
  <w:style w:type="paragraph" w:styleId="Header">
    <w:name w:val="header"/>
    <w:basedOn w:val="Normal"/>
    <w:link w:val="HeaderChar"/>
    <w:uiPriority w:val="99"/>
    <w:unhideWhenUsed/>
    <w:rsid w:val="006E1F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1F30"/>
  </w:style>
  <w:style w:type="paragraph" w:styleId="Footer">
    <w:name w:val="footer"/>
    <w:basedOn w:val="Normal"/>
    <w:link w:val="FooterChar"/>
    <w:uiPriority w:val="99"/>
    <w:unhideWhenUsed/>
    <w:rsid w:val="006E1F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1F30"/>
  </w:style>
  <w:style w:type="paragraph" w:styleId="FootnoteText">
    <w:name w:val="footnote text"/>
    <w:basedOn w:val="Normal"/>
    <w:link w:val="FootnoteTextChar"/>
    <w:uiPriority w:val="99"/>
    <w:semiHidden/>
    <w:unhideWhenUsed/>
    <w:rsid w:val="00FC36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641"/>
    <w:rPr>
      <w:sz w:val="20"/>
      <w:szCs w:val="20"/>
    </w:rPr>
  </w:style>
  <w:style w:type="character" w:styleId="FootnoteReference">
    <w:name w:val="footnote reference"/>
    <w:basedOn w:val="DefaultParagraphFont"/>
    <w:uiPriority w:val="99"/>
    <w:semiHidden/>
    <w:unhideWhenUsed/>
    <w:rsid w:val="00FC3641"/>
    <w:rPr>
      <w:vertAlign w:val="superscript"/>
    </w:rPr>
  </w:style>
  <w:style w:type="character" w:styleId="CommentReference">
    <w:name w:val="annotation reference"/>
    <w:basedOn w:val="DefaultParagraphFont"/>
    <w:uiPriority w:val="99"/>
    <w:semiHidden/>
    <w:unhideWhenUsed/>
    <w:rsid w:val="00D32EA2"/>
    <w:rPr>
      <w:sz w:val="16"/>
      <w:szCs w:val="16"/>
    </w:rPr>
  </w:style>
  <w:style w:type="paragraph" w:styleId="CommentText">
    <w:name w:val="annotation text"/>
    <w:basedOn w:val="Normal"/>
    <w:link w:val="CommentTextChar"/>
    <w:uiPriority w:val="99"/>
    <w:semiHidden/>
    <w:unhideWhenUsed/>
    <w:rsid w:val="00D32EA2"/>
    <w:pPr>
      <w:spacing w:line="240" w:lineRule="auto"/>
    </w:pPr>
    <w:rPr>
      <w:sz w:val="20"/>
      <w:szCs w:val="20"/>
    </w:rPr>
  </w:style>
  <w:style w:type="character" w:customStyle="1" w:styleId="CommentTextChar">
    <w:name w:val="Comment Text Char"/>
    <w:basedOn w:val="DefaultParagraphFont"/>
    <w:link w:val="CommentText"/>
    <w:uiPriority w:val="99"/>
    <w:semiHidden/>
    <w:rsid w:val="00D32EA2"/>
    <w:rPr>
      <w:sz w:val="20"/>
      <w:szCs w:val="20"/>
    </w:rPr>
  </w:style>
  <w:style w:type="paragraph" w:styleId="CommentSubject">
    <w:name w:val="annotation subject"/>
    <w:basedOn w:val="CommentText"/>
    <w:next w:val="CommentText"/>
    <w:link w:val="CommentSubjectChar"/>
    <w:uiPriority w:val="99"/>
    <w:semiHidden/>
    <w:unhideWhenUsed/>
    <w:rsid w:val="00D32EA2"/>
    <w:rPr>
      <w:b/>
      <w:bCs/>
    </w:rPr>
  </w:style>
  <w:style w:type="character" w:customStyle="1" w:styleId="CommentSubjectChar">
    <w:name w:val="Comment Subject Char"/>
    <w:basedOn w:val="CommentTextChar"/>
    <w:link w:val="CommentSubject"/>
    <w:uiPriority w:val="99"/>
    <w:semiHidden/>
    <w:rsid w:val="00D32EA2"/>
    <w:rPr>
      <w:b/>
      <w:bCs/>
      <w:sz w:val="20"/>
      <w:szCs w:val="20"/>
    </w:rPr>
  </w:style>
  <w:style w:type="character" w:styleId="Hyperlink">
    <w:name w:val="Hyperlink"/>
    <w:basedOn w:val="DefaultParagraphFont"/>
    <w:uiPriority w:val="99"/>
    <w:unhideWhenUsed/>
    <w:rsid w:val="00060294"/>
    <w:rPr>
      <w:color w:val="0000FF" w:themeColor="hyperlink"/>
      <w:u w:val="single"/>
    </w:rPr>
  </w:style>
  <w:style w:type="paragraph" w:styleId="Revision">
    <w:name w:val="Revision"/>
    <w:hidden/>
    <w:uiPriority w:val="99"/>
    <w:semiHidden/>
    <w:rsid w:val="006608D6"/>
    <w:pPr>
      <w:spacing w:after="0" w:line="240" w:lineRule="auto"/>
    </w:pPr>
  </w:style>
  <w:style w:type="table" w:styleId="TableGrid">
    <w:name w:val="Table Grid"/>
    <w:basedOn w:val="TableNormal"/>
    <w:uiPriority w:val="59"/>
    <w:rsid w:val="00022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2A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2065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6591"/>
    <w:rPr>
      <w:sz w:val="20"/>
      <w:szCs w:val="20"/>
    </w:rPr>
  </w:style>
  <w:style w:type="character" w:styleId="EndnoteReference">
    <w:name w:val="endnote reference"/>
    <w:basedOn w:val="DefaultParagraphFont"/>
    <w:uiPriority w:val="99"/>
    <w:semiHidden/>
    <w:unhideWhenUsed/>
    <w:rsid w:val="00206591"/>
    <w:rPr>
      <w:vertAlign w:val="superscript"/>
    </w:rPr>
  </w:style>
  <w:style w:type="character" w:customStyle="1" w:styleId="Heading1Char">
    <w:name w:val="Heading 1 Char"/>
    <w:basedOn w:val="DefaultParagraphFont"/>
    <w:link w:val="Heading1"/>
    <w:uiPriority w:val="9"/>
    <w:rsid w:val="00AE340B"/>
    <w:rPr>
      <w:rFonts w:ascii="Georgia" w:eastAsia="Times New Roman" w:hAnsi="Georgia" w:cs="Times New Roman"/>
      <w:color w:val="333333"/>
      <w:kern w:val="36"/>
      <w:sz w:val="48"/>
      <w:szCs w:val="48"/>
      <w:lang w:val="en-AU" w:eastAsia="en-AU"/>
    </w:rPr>
  </w:style>
  <w:style w:type="character" w:styleId="HTMLCite">
    <w:name w:val="HTML Cite"/>
    <w:basedOn w:val="DefaultParagraphFont"/>
    <w:uiPriority w:val="99"/>
    <w:semiHidden/>
    <w:unhideWhenUsed/>
    <w:rsid w:val="00AE34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340B"/>
    <w:pPr>
      <w:spacing w:after="0" w:line="240" w:lineRule="auto"/>
      <w:outlineLvl w:val="0"/>
    </w:pPr>
    <w:rPr>
      <w:rFonts w:ascii="Georgia" w:eastAsia="Times New Roman" w:hAnsi="Georgia" w:cs="Times New Roman"/>
      <w:color w:val="333333"/>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30E"/>
    <w:rPr>
      <w:rFonts w:ascii="Tahoma" w:hAnsi="Tahoma" w:cs="Tahoma"/>
      <w:sz w:val="16"/>
      <w:szCs w:val="16"/>
    </w:rPr>
  </w:style>
  <w:style w:type="paragraph" w:styleId="ListParagraph">
    <w:name w:val="List Paragraph"/>
    <w:basedOn w:val="Normal"/>
    <w:uiPriority w:val="34"/>
    <w:qFormat/>
    <w:rsid w:val="00EE030E"/>
    <w:pPr>
      <w:ind w:left="720"/>
      <w:contextualSpacing/>
    </w:pPr>
  </w:style>
  <w:style w:type="paragraph" w:styleId="Header">
    <w:name w:val="header"/>
    <w:basedOn w:val="Normal"/>
    <w:link w:val="HeaderChar"/>
    <w:uiPriority w:val="99"/>
    <w:unhideWhenUsed/>
    <w:rsid w:val="006E1F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1F30"/>
  </w:style>
  <w:style w:type="paragraph" w:styleId="Footer">
    <w:name w:val="footer"/>
    <w:basedOn w:val="Normal"/>
    <w:link w:val="FooterChar"/>
    <w:uiPriority w:val="99"/>
    <w:unhideWhenUsed/>
    <w:rsid w:val="006E1F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1F30"/>
  </w:style>
  <w:style w:type="paragraph" w:styleId="FootnoteText">
    <w:name w:val="footnote text"/>
    <w:basedOn w:val="Normal"/>
    <w:link w:val="FootnoteTextChar"/>
    <w:uiPriority w:val="99"/>
    <w:semiHidden/>
    <w:unhideWhenUsed/>
    <w:rsid w:val="00FC36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641"/>
    <w:rPr>
      <w:sz w:val="20"/>
      <w:szCs w:val="20"/>
    </w:rPr>
  </w:style>
  <w:style w:type="character" w:styleId="FootnoteReference">
    <w:name w:val="footnote reference"/>
    <w:basedOn w:val="DefaultParagraphFont"/>
    <w:uiPriority w:val="99"/>
    <w:semiHidden/>
    <w:unhideWhenUsed/>
    <w:rsid w:val="00FC3641"/>
    <w:rPr>
      <w:vertAlign w:val="superscript"/>
    </w:rPr>
  </w:style>
  <w:style w:type="character" w:styleId="CommentReference">
    <w:name w:val="annotation reference"/>
    <w:basedOn w:val="DefaultParagraphFont"/>
    <w:uiPriority w:val="99"/>
    <w:semiHidden/>
    <w:unhideWhenUsed/>
    <w:rsid w:val="00D32EA2"/>
    <w:rPr>
      <w:sz w:val="16"/>
      <w:szCs w:val="16"/>
    </w:rPr>
  </w:style>
  <w:style w:type="paragraph" w:styleId="CommentText">
    <w:name w:val="annotation text"/>
    <w:basedOn w:val="Normal"/>
    <w:link w:val="CommentTextChar"/>
    <w:uiPriority w:val="99"/>
    <w:semiHidden/>
    <w:unhideWhenUsed/>
    <w:rsid w:val="00D32EA2"/>
    <w:pPr>
      <w:spacing w:line="240" w:lineRule="auto"/>
    </w:pPr>
    <w:rPr>
      <w:sz w:val="20"/>
      <w:szCs w:val="20"/>
    </w:rPr>
  </w:style>
  <w:style w:type="character" w:customStyle="1" w:styleId="CommentTextChar">
    <w:name w:val="Comment Text Char"/>
    <w:basedOn w:val="DefaultParagraphFont"/>
    <w:link w:val="CommentText"/>
    <w:uiPriority w:val="99"/>
    <w:semiHidden/>
    <w:rsid w:val="00D32EA2"/>
    <w:rPr>
      <w:sz w:val="20"/>
      <w:szCs w:val="20"/>
    </w:rPr>
  </w:style>
  <w:style w:type="paragraph" w:styleId="CommentSubject">
    <w:name w:val="annotation subject"/>
    <w:basedOn w:val="CommentText"/>
    <w:next w:val="CommentText"/>
    <w:link w:val="CommentSubjectChar"/>
    <w:uiPriority w:val="99"/>
    <w:semiHidden/>
    <w:unhideWhenUsed/>
    <w:rsid w:val="00D32EA2"/>
    <w:rPr>
      <w:b/>
      <w:bCs/>
    </w:rPr>
  </w:style>
  <w:style w:type="character" w:customStyle="1" w:styleId="CommentSubjectChar">
    <w:name w:val="Comment Subject Char"/>
    <w:basedOn w:val="CommentTextChar"/>
    <w:link w:val="CommentSubject"/>
    <w:uiPriority w:val="99"/>
    <w:semiHidden/>
    <w:rsid w:val="00D32EA2"/>
    <w:rPr>
      <w:b/>
      <w:bCs/>
      <w:sz w:val="20"/>
      <w:szCs w:val="20"/>
    </w:rPr>
  </w:style>
  <w:style w:type="character" w:styleId="Hyperlink">
    <w:name w:val="Hyperlink"/>
    <w:basedOn w:val="DefaultParagraphFont"/>
    <w:uiPriority w:val="99"/>
    <w:unhideWhenUsed/>
    <w:rsid w:val="00060294"/>
    <w:rPr>
      <w:color w:val="0000FF" w:themeColor="hyperlink"/>
      <w:u w:val="single"/>
    </w:rPr>
  </w:style>
  <w:style w:type="paragraph" w:styleId="Revision">
    <w:name w:val="Revision"/>
    <w:hidden/>
    <w:uiPriority w:val="99"/>
    <w:semiHidden/>
    <w:rsid w:val="006608D6"/>
    <w:pPr>
      <w:spacing w:after="0" w:line="240" w:lineRule="auto"/>
    </w:pPr>
  </w:style>
  <w:style w:type="table" w:styleId="TableGrid">
    <w:name w:val="Table Grid"/>
    <w:basedOn w:val="TableNormal"/>
    <w:uiPriority w:val="59"/>
    <w:rsid w:val="00022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2A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2065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6591"/>
    <w:rPr>
      <w:sz w:val="20"/>
      <w:szCs w:val="20"/>
    </w:rPr>
  </w:style>
  <w:style w:type="character" w:styleId="EndnoteReference">
    <w:name w:val="endnote reference"/>
    <w:basedOn w:val="DefaultParagraphFont"/>
    <w:uiPriority w:val="99"/>
    <w:semiHidden/>
    <w:unhideWhenUsed/>
    <w:rsid w:val="00206591"/>
    <w:rPr>
      <w:vertAlign w:val="superscript"/>
    </w:rPr>
  </w:style>
  <w:style w:type="character" w:customStyle="1" w:styleId="Heading1Char">
    <w:name w:val="Heading 1 Char"/>
    <w:basedOn w:val="DefaultParagraphFont"/>
    <w:link w:val="Heading1"/>
    <w:uiPriority w:val="9"/>
    <w:rsid w:val="00AE340B"/>
    <w:rPr>
      <w:rFonts w:ascii="Georgia" w:eastAsia="Times New Roman" w:hAnsi="Georgia" w:cs="Times New Roman"/>
      <w:color w:val="333333"/>
      <w:kern w:val="36"/>
      <w:sz w:val="48"/>
      <w:szCs w:val="48"/>
      <w:lang w:val="en-AU" w:eastAsia="en-AU"/>
    </w:rPr>
  </w:style>
  <w:style w:type="character" w:styleId="HTMLCite">
    <w:name w:val="HTML Cite"/>
    <w:basedOn w:val="DefaultParagraphFont"/>
    <w:uiPriority w:val="99"/>
    <w:semiHidden/>
    <w:unhideWhenUsed/>
    <w:rsid w:val="00AE34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030">
      <w:bodyDiv w:val="1"/>
      <w:marLeft w:val="0"/>
      <w:marRight w:val="0"/>
      <w:marTop w:val="0"/>
      <w:marBottom w:val="0"/>
      <w:divBdr>
        <w:top w:val="none" w:sz="0" w:space="0" w:color="auto"/>
        <w:left w:val="none" w:sz="0" w:space="0" w:color="auto"/>
        <w:bottom w:val="none" w:sz="0" w:space="0" w:color="auto"/>
        <w:right w:val="none" w:sz="0" w:space="0" w:color="auto"/>
      </w:divBdr>
      <w:divsChild>
        <w:div w:id="1660229317">
          <w:marLeft w:val="0"/>
          <w:marRight w:val="0"/>
          <w:marTop w:val="0"/>
          <w:marBottom w:val="0"/>
          <w:divBdr>
            <w:top w:val="none" w:sz="0" w:space="0" w:color="auto"/>
            <w:left w:val="none" w:sz="0" w:space="0" w:color="auto"/>
            <w:bottom w:val="none" w:sz="0" w:space="0" w:color="auto"/>
            <w:right w:val="none" w:sz="0" w:space="0" w:color="auto"/>
          </w:divBdr>
          <w:divsChild>
            <w:div w:id="886337736">
              <w:marLeft w:val="0"/>
              <w:marRight w:val="0"/>
              <w:marTop w:val="0"/>
              <w:marBottom w:val="0"/>
              <w:divBdr>
                <w:top w:val="none" w:sz="0" w:space="0" w:color="auto"/>
                <w:left w:val="none" w:sz="0" w:space="0" w:color="auto"/>
                <w:bottom w:val="none" w:sz="0" w:space="0" w:color="auto"/>
                <w:right w:val="none" w:sz="0" w:space="0" w:color="auto"/>
              </w:divBdr>
              <w:divsChild>
                <w:div w:id="1295327289">
                  <w:marLeft w:val="0"/>
                  <w:marRight w:val="0"/>
                  <w:marTop w:val="0"/>
                  <w:marBottom w:val="0"/>
                  <w:divBdr>
                    <w:top w:val="none" w:sz="0" w:space="0" w:color="auto"/>
                    <w:left w:val="none" w:sz="0" w:space="0" w:color="auto"/>
                    <w:bottom w:val="none" w:sz="0" w:space="0" w:color="auto"/>
                    <w:right w:val="none" w:sz="0" w:space="0" w:color="auto"/>
                  </w:divBdr>
                  <w:divsChild>
                    <w:div w:id="1853566377">
                      <w:marLeft w:val="0"/>
                      <w:marRight w:val="0"/>
                      <w:marTop w:val="0"/>
                      <w:marBottom w:val="0"/>
                      <w:divBdr>
                        <w:top w:val="none" w:sz="0" w:space="0" w:color="auto"/>
                        <w:left w:val="none" w:sz="0" w:space="0" w:color="auto"/>
                        <w:bottom w:val="none" w:sz="0" w:space="0" w:color="auto"/>
                        <w:right w:val="none" w:sz="0" w:space="0" w:color="auto"/>
                      </w:divBdr>
                      <w:divsChild>
                        <w:div w:id="1896618699">
                          <w:marLeft w:val="0"/>
                          <w:marRight w:val="0"/>
                          <w:marTop w:val="0"/>
                          <w:marBottom w:val="0"/>
                          <w:divBdr>
                            <w:top w:val="none" w:sz="0" w:space="0" w:color="auto"/>
                            <w:left w:val="none" w:sz="0" w:space="0" w:color="auto"/>
                            <w:bottom w:val="none" w:sz="0" w:space="0" w:color="auto"/>
                            <w:right w:val="none" w:sz="0" w:space="0" w:color="auto"/>
                          </w:divBdr>
                          <w:divsChild>
                            <w:div w:id="35087213">
                              <w:marLeft w:val="0"/>
                              <w:marRight w:val="0"/>
                              <w:marTop w:val="0"/>
                              <w:marBottom w:val="0"/>
                              <w:divBdr>
                                <w:top w:val="none" w:sz="0" w:space="0" w:color="auto"/>
                                <w:left w:val="none" w:sz="0" w:space="0" w:color="auto"/>
                                <w:bottom w:val="none" w:sz="0" w:space="0" w:color="auto"/>
                                <w:right w:val="none" w:sz="0" w:space="0" w:color="auto"/>
                              </w:divBdr>
                              <w:divsChild>
                                <w:div w:id="1978532797">
                                  <w:marLeft w:val="0"/>
                                  <w:marRight w:val="0"/>
                                  <w:marTop w:val="0"/>
                                  <w:marBottom w:val="0"/>
                                  <w:divBdr>
                                    <w:top w:val="none" w:sz="0" w:space="0" w:color="auto"/>
                                    <w:left w:val="none" w:sz="0" w:space="0" w:color="auto"/>
                                    <w:bottom w:val="none" w:sz="0" w:space="0" w:color="auto"/>
                                    <w:right w:val="none" w:sz="0" w:space="0" w:color="auto"/>
                                  </w:divBdr>
                                  <w:divsChild>
                                    <w:div w:id="1734114909">
                                      <w:marLeft w:val="0"/>
                                      <w:marRight w:val="0"/>
                                      <w:marTop w:val="0"/>
                                      <w:marBottom w:val="0"/>
                                      <w:divBdr>
                                        <w:top w:val="none" w:sz="0" w:space="0" w:color="auto"/>
                                        <w:left w:val="none" w:sz="0" w:space="0" w:color="auto"/>
                                        <w:bottom w:val="none" w:sz="0" w:space="0" w:color="auto"/>
                                        <w:right w:val="none" w:sz="0" w:space="0" w:color="auto"/>
                                      </w:divBdr>
                                      <w:divsChild>
                                        <w:div w:id="360016823">
                                          <w:marLeft w:val="0"/>
                                          <w:marRight w:val="0"/>
                                          <w:marTop w:val="0"/>
                                          <w:marBottom w:val="0"/>
                                          <w:divBdr>
                                            <w:top w:val="none" w:sz="0" w:space="0" w:color="auto"/>
                                            <w:left w:val="none" w:sz="0" w:space="0" w:color="auto"/>
                                            <w:bottom w:val="none" w:sz="0" w:space="0" w:color="auto"/>
                                            <w:right w:val="none" w:sz="0" w:space="0" w:color="auto"/>
                                          </w:divBdr>
                                          <w:divsChild>
                                            <w:div w:id="337120557">
                                              <w:marLeft w:val="0"/>
                                              <w:marRight w:val="0"/>
                                              <w:marTop w:val="0"/>
                                              <w:marBottom w:val="0"/>
                                              <w:divBdr>
                                                <w:top w:val="none" w:sz="0" w:space="0" w:color="auto"/>
                                                <w:left w:val="none" w:sz="0" w:space="0" w:color="auto"/>
                                                <w:bottom w:val="none" w:sz="0" w:space="0" w:color="auto"/>
                                                <w:right w:val="none" w:sz="0" w:space="0" w:color="auto"/>
                                              </w:divBdr>
                                              <w:divsChild>
                                                <w:div w:id="1090809961">
                                                  <w:marLeft w:val="0"/>
                                                  <w:marRight w:val="0"/>
                                                  <w:marTop w:val="0"/>
                                                  <w:marBottom w:val="0"/>
                                                  <w:divBdr>
                                                    <w:top w:val="none" w:sz="0" w:space="0" w:color="auto"/>
                                                    <w:left w:val="none" w:sz="0" w:space="0" w:color="auto"/>
                                                    <w:bottom w:val="none" w:sz="0" w:space="0" w:color="auto"/>
                                                    <w:right w:val="none" w:sz="0" w:space="0" w:color="auto"/>
                                                  </w:divBdr>
                                                </w:div>
                                                <w:div w:id="559943049">
                                                  <w:marLeft w:val="0"/>
                                                  <w:marRight w:val="0"/>
                                                  <w:marTop w:val="0"/>
                                                  <w:marBottom w:val="0"/>
                                                  <w:divBdr>
                                                    <w:top w:val="none" w:sz="0" w:space="0" w:color="auto"/>
                                                    <w:left w:val="none" w:sz="0" w:space="0" w:color="auto"/>
                                                    <w:bottom w:val="none" w:sz="0" w:space="0" w:color="auto"/>
                                                    <w:right w:val="none" w:sz="0" w:space="0" w:color="auto"/>
                                                  </w:divBdr>
                                                </w:div>
                                                <w:div w:id="1157764468">
                                                  <w:marLeft w:val="0"/>
                                                  <w:marRight w:val="0"/>
                                                  <w:marTop w:val="0"/>
                                                  <w:marBottom w:val="0"/>
                                                  <w:divBdr>
                                                    <w:top w:val="none" w:sz="0" w:space="0" w:color="auto"/>
                                                    <w:left w:val="none" w:sz="0" w:space="0" w:color="auto"/>
                                                    <w:bottom w:val="none" w:sz="0" w:space="0" w:color="auto"/>
                                                    <w:right w:val="none" w:sz="0" w:space="0" w:color="auto"/>
                                                  </w:divBdr>
                                                </w:div>
                                                <w:div w:id="1914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6644150">
      <w:bodyDiv w:val="1"/>
      <w:marLeft w:val="0"/>
      <w:marRight w:val="0"/>
      <w:marTop w:val="0"/>
      <w:marBottom w:val="0"/>
      <w:divBdr>
        <w:top w:val="none" w:sz="0" w:space="0" w:color="auto"/>
        <w:left w:val="none" w:sz="0" w:space="0" w:color="auto"/>
        <w:bottom w:val="none" w:sz="0" w:space="0" w:color="auto"/>
        <w:right w:val="none" w:sz="0" w:space="0" w:color="auto"/>
      </w:divBdr>
    </w:div>
    <w:div w:id="993870805">
      <w:bodyDiv w:val="1"/>
      <w:marLeft w:val="0"/>
      <w:marRight w:val="0"/>
      <w:marTop w:val="0"/>
      <w:marBottom w:val="0"/>
      <w:divBdr>
        <w:top w:val="none" w:sz="0" w:space="0" w:color="auto"/>
        <w:left w:val="none" w:sz="0" w:space="0" w:color="auto"/>
        <w:bottom w:val="none" w:sz="0" w:space="0" w:color="auto"/>
        <w:right w:val="none" w:sz="0" w:space="0" w:color="auto"/>
      </w:divBdr>
    </w:div>
    <w:div w:id="1099178936">
      <w:bodyDiv w:val="1"/>
      <w:marLeft w:val="0"/>
      <w:marRight w:val="0"/>
      <w:marTop w:val="0"/>
      <w:marBottom w:val="0"/>
      <w:divBdr>
        <w:top w:val="none" w:sz="0" w:space="0" w:color="auto"/>
        <w:left w:val="none" w:sz="0" w:space="0" w:color="auto"/>
        <w:bottom w:val="none" w:sz="0" w:space="0" w:color="auto"/>
        <w:right w:val="none" w:sz="0" w:space="0" w:color="auto"/>
      </w:divBdr>
    </w:div>
    <w:div w:id="19084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F2B0BB27834E86BE6A5ACF7F028886"/>
        <w:category>
          <w:name w:val="General"/>
          <w:gallery w:val="placeholder"/>
        </w:category>
        <w:types>
          <w:type w:val="bbPlcHdr"/>
        </w:types>
        <w:behaviors>
          <w:behavior w:val="content"/>
        </w:behaviors>
        <w:guid w:val="{763BB796-3C57-4C6A-8BA2-7508C56C1BB7}"/>
      </w:docPartPr>
      <w:docPartBody>
        <w:p w:rsidR="00625E60" w:rsidRDefault="007E49B5" w:rsidP="007E49B5">
          <w:pPr>
            <w:pStyle w:val="6FF2B0BB27834E86BE6A5ACF7F02888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1-Roman">
    <w:panose1 w:val="00000000000000000000"/>
    <w:charset w:val="00"/>
    <w:family w:val="roman"/>
    <w:notTrueType/>
    <w:pitch w:val="default"/>
    <w:sig w:usb0="00000003" w:usb1="00000000" w:usb2="00000000" w:usb3="00000000" w:csb0="00000001" w:csb1="00000000"/>
  </w:font>
  <w:font w:name="Palatino1-Italic">
    <w:panose1 w:val="00000000000000000000"/>
    <w:charset w:val="00"/>
    <w:family w:val="swiss"/>
    <w:notTrueType/>
    <w:pitch w:val="default"/>
    <w:sig w:usb0="00000003" w:usb1="00000000" w:usb2="00000000" w:usb3="00000000" w:csb0="00000001" w:csb1="00000000"/>
  </w:font>
  <w:font w:name="GillSansStd-Italic">
    <w:panose1 w:val="00000000000000000000"/>
    <w:charset w:val="00"/>
    <w:family w:val="swiss"/>
    <w:notTrueType/>
    <w:pitch w:val="default"/>
    <w:sig w:usb0="00000003" w:usb1="00000000" w:usb2="00000000" w:usb3="00000000" w:csb0="00000001" w:csb1="00000000"/>
  </w:font>
  <w:font w:name="GillSans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9B5"/>
    <w:rsid w:val="003E523D"/>
    <w:rsid w:val="00625E60"/>
    <w:rsid w:val="007E49B5"/>
    <w:rsid w:val="00CF1EC0"/>
    <w:rsid w:val="00F61A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F2B0BB27834E86BE6A5ACF7F028886">
    <w:name w:val="6FF2B0BB27834E86BE6A5ACF7F028886"/>
    <w:rsid w:val="007E49B5"/>
  </w:style>
  <w:style w:type="paragraph" w:customStyle="1" w:styleId="2652DCF991924DCB90D40D04C585061C">
    <w:name w:val="2652DCF991924DCB90D40D04C585061C"/>
    <w:rsid w:val="007E49B5"/>
  </w:style>
  <w:style w:type="paragraph" w:customStyle="1" w:styleId="57C35AE6031F4034A9B4D99F2CF0BBC6">
    <w:name w:val="57C35AE6031F4034A9B4D99F2CF0BBC6"/>
    <w:rsid w:val="007E49B5"/>
  </w:style>
  <w:style w:type="paragraph" w:customStyle="1" w:styleId="4E8AB528763146DC9C059AF5040C5494">
    <w:name w:val="4E8AB528763146DC9C059AF5040C5494"/>
    <w:rsid w:val="007E49B5"/>
  </w:style>
  <w:style w:type="paragraph" w:customStyle="1" w:styleId="519C0D87CDBB49899A196FDDAF4599FD">
    <w:name w:val="519C0D87CDBB49899A196FDDAF4599FD"/>
    <w:rsid w:val="007E49B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F2B0BB27834E86BE6A5ACF7F028886">
    <w:name w:val="6FF2B0BB27834E86BE6A5ACF7F028886"/>
    <w:rsid w:val="007E49B5"/>
  </w:style>
  <w:style w:type="paragraph" w:customStyle="1" w:styleId="2652DCF991924DCB90D40D04C585061C">
    <w:name w:val="2652DCF991924DCB90D40D04C585061C"/>
    <w:rsid w:val="007E49B5"/>
  </w:style>
  <w:style w:type="paragraph" w:customStyle="1" w:styleId="57C35AE6031F4034A9B4D99F2CF0BBC6">
    <w:name w:val="57C35AE6031F4034A9B4D99F2CF0BBC6"/>
    <w:rsid w:val="007E49B5"/>
  </w:style>
  <w:style w:type="paragraph" w:customStyle="1" w:styleId="4E8AB528763146DC9C059AF5040C5494">
    <w:name w:val="4E8AB528763146DC9C059AF5040C5494"/>
    <w:rsid w:val="007E49B5"/>
  </w:style>
  <w:style w:type="paragraph" w:customStyle="1" w:styleId="519C0D87CDBB49899A196FDDAF4599FD">
    <w:name w:val="519C0D87CDBB49899A196FDDAF4599FD"/>
    <w:rsid w:val="007E4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AAADF-CC09-4EFC-9DCF-0B771439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8744</Words>
  <Characters>49842</Characters>
  <Application>Microsoft Office Word</Application>
  <DocSecurity>0</DocSecurity>
  <Lines>415</Lines>
  <Paragraphs>116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Utrecht University</Company>
  <LinksUpToDate>false</LinksUpToDate>
  <CharactersWithSpaces>58470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ninanazarski</dc:creator>
  <cp:lastModifiedBy>Dell</cp:lastModifiedBy>
  <cp:revision>2</cp:revision>
  <cp:lastPrinted>2016-03-24T00:16:00Z</cp:lastPrinted>
  <dcterms:created xsi:type="dcterms:W3CDTF">2016-04-03T23:07:00Z</dcterms:created>
  <dcterms:modified xsi:type="dcterms:W3CDTF">2016-04-03T23:07:00Z</dcterms:modified>
</cp:coreProperties>
</file>